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5F1" w:rsidRPr="00ED7808" w:rsidRDefault="00F525F1" w:rsidP="00F525F1">
      <w:pPr>
        <w:rPr>
          <w:b/>
          <w:sz w:val="18"/>
          <w:szCs w:val="18"/>
        </w:rPr>
      </w:pPr>
    </w:p>
    <w:p w:rsidR="00F525F1" w:rsidRPr="00ED7808" w:rsidRDefault="00F525F1" w:rsidP="00F525F1">
      <w:pPr>
        <w:rPr>
          <w:b/>
          <w:sz w:val="18"/>
          <w:szCs w:val="18"/>
        </w:rPr>
      </w:pPr>
    </w:p>
    <w:p w:rsidR="00F525F1" w:rsidRPr="00F525F1" w:rsidRDefault="00F40FD2" w:rsidP="00F525F1">
      <w:pPr>
        <w:jc w:val="center"/>
        <w:rPr>
          <w:b/>
          <w:sz w:val="28"/>
          <w:szCs w:val="18"/>
        </w:rPr>
      </w:pPr>
      <w:r>
        <w:rPr>
          <w:b/>
          <w:sz w:val="28"/>
          <w:szCs w:val="18"/>
        </w:rPr>
        <w:t xml:space="preserve">Зачет №3 </w:t>
      </w:r>
      <w:bookmarkStart w:id="0" w:name="_GoBack"/>
      <w:bookmarkEnd w:id="0"/>
      <w:r w:rsidR="00F525F1" w:rsidRPr="00F525F1">
        <w:rPr>
          <w:b/>
          <w:sz w:val="28"/>
          <w:szCs w:val="18"/>
        </w:rPr>
        <w:t>Роман И.С. Тургенева  « Отцы и дети»</w:t>
      </w:r>
    </w:p>
    <w:p w:rsidR="00F525F1" w:rsidRPr="00F525F1" w:rsidRDefault="000454CC" w:rsidP="000454CC">
      <w:pPr>
        <w:pStyle w:val="a3"/>
        <w:tabs>
          <w:tab w:val="left" w:pos="335"/>
          <w:tab w:val="center" w:pos="4677"/>
        </w:tabs>
        <w:ind w:left="690"/>
        <w:rPr>
          <w:sz w:val="18"/>
          <w:szCs w:val="18"/>
        </w:rPr>
      </w:pPr>
      <w:r>
        <w:rPr>
          <w:b/>
          <w:sz w:val="18"/>
          <w:szCs w:val="18"/>
        </w:rPr>
        <w:t>1.1.</w:t>
      </w:r>
      <w:r w:rsidR="00F525F1" w:rsidRPr="00ED7808">
        <w:rPr>
          <w:b/>
          <w:sz w:val="18"/>
          <w:szCs w:val="18"/>
        </w:rPr>
        <w:t>Конспект</w:t>
      </w:r>
    </w:p>
    <w:p w:rsidR="00F525F1" w:rsidRPr="00ED7808" w:rsidRDefault="00F525F1" w:rsidP="00F525F1">
      <w:pPr>
        <w:pStyle w:val="a3"/>
        <w:tabs>
          <w:tab w:val="left" w:pos="335"/>
          <w:tab w:val="center" w:pos="4677"/>
        </w:tabs>
        <w:ind w:left="690"/>
        <w:rPr>
          <w:sz w:val="18"/>
          <w:szCs w:val="18"/>
        </w:rPr>
      </w:pPr>
      <w:r w:rsidRPr="00ED7808">
        <w:rPr>
          <w:sz w:val="18"/>
          <w:szCs w:val="18"/>
        </w:rPr>
        <w:tab/>
        <w:t xml:space="preserve">1. </w:t>
      </w:r>
      <w:r w:rsidRPr="00ED7808">
        <w:rPr>
          <w:b/>
          <w:bCs/>
          <w:sz w:val="18"/>
          <w:szCs w:val="18"/>
        </w:rPr>
        <w:t>Замысел романа </w:t>
      </w:r>
    </w:p>
    <w:tbl>
      <w:tblPr>
        <w:tblW w:w="5702" w:type="pct"/>
        <w:jc w:val="center"/>
        <w:tblCellSpacing w:w="0" w:type="dxa"/>
        <w:tblInd w:w="-227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1418"/>
      </w:tblGrid>
      <w:tr w:rsidR="00F525F1" w:rsidRPr="00ED7808" w:rsidTr="006A2D27">
        <w:trPr>
          <w:tblCellSpacing w:w="0" w:type="dxa"/>
          <w:jc w:val="center"/>
        </w:trPr>
        <w:tc>
          <w:tcPr>
            <w:tcW w:w="5000" w:type="pct"/>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pStyle w:val="a3"/>
              <w:rPr>
                <w:sz w:val="18"/>
                <w:szCs w:val="18"/>
              </w:rPr>
            </w:pPr>
            <w:r w:rsidRPr="00ED7808">
              <w:rPr>
                <w:sz w:val="18"/>
                <w:szCs w:val="18"/>
              </w:rPr>
              <w:t>♦ Записки в Англии 1860 год: Базаров -«...не без цинизма, фраз и действительных способностей. Нигилист. Самоуверен, говорит отрывисто и немного, работящ (смесь Добролюбова, Павлова и Преображенского). Живет малым, доктором не хочет быть, ждет случая. Умеет говорить с народом, хотя в душе его презирает. Художественного элемента не имеет и не признает ...Знает довольно много - энергичен, может нравиться развязностью, в сущности, бесплоднейший субъект — ибо без всякого энтузиазма и веры... Независимая душа и гордец первой руки».</w:t>
            </w:r>
          </w:p>
          <w:p w:rsidR="00F525F1" w:rsidRPr="00ED7808" w:rsidRDefault="00F525F1" w:rsidP="006A2D27">
            <w:pPr>
              <w:pStyle w:val="a3"/>
              <w:rPr>
                <w:sz w:val="18"/>
                <w:szCs w:val="18"/>
              </w:rPr>
            </w:pPr>
            <w:r w:rsidRPr="00ED7808">
              <w:rPr>
                <w:sz w:val="18"/>
                <w:szCs w:val="18"/>
              </w:rPr>
              <w:t xml:space="preserve">♦ И. С. Тургенев в письме к Случевскому 14 апреля </w:t>
            </w:r>
            <w:smartTag w:uri="urn:schemas-microsoft-com:office:smarttags" w:element="metricconverter">
              <w:smartTagPr>
                <w:attr w:name="ProductID" w:val="1862 г"/>
              </w:smartTagPr>
              <w:r w:rsidRPr="00ED7808">
                <w:rPr>
                  <w:sz w:val="18"/>
                  <w:szCs w:val="18"/>
                </w:rPr>
                <w:t>1862 г</w:t>
              </w:r>
            </w:smartTag>
            <w:r w:rsidRPr="00ED7808">
              <w:rPr>
                <w:sz w:val="18"/>
                <w:szCs w:val="18"/>
              </w:rPr>
              <w:t>.: «Я хотел сделать из него лицо трагическое - тут было не до нежностей».</w:t>
            </w:r>
          </w:p>
        </w:tc>
      </w:tr>
    </w:tbl>
    <w:p w:rsidR="00F525F1" w:rsidRPr="00ED7808" w:rsidRDefault="00F525F1" w:rsidP="00F525F1">
      <w:pPr>
        <w:pStyle w:val="a3"/>
        <w:rPr>
          <w:sz w:val="18"/>
          <w:szCs w:val="18"/>
        </w:rPr>
      </w:pPr>
      <w:bookmarkStart w:id="1" w:name="suzhet"/>
      <w:bookmarkEnd w:id="1"/>
      <w:r w:rsidRPr="00ED7808">
        <w:rPr>
          <w:sz w:val="18"/>
          <w:szCs w:val="18"/>
        </w:rPr>
        <w:t>2.</w:t>
      </w:r>
      <w:r w:rsidRPr="00ED7808">
        <w:rPr>
          <w:b/>
          <w:bCs/>
          <w:sz w:val="18"/>
          <w:szCs w:val="18"/>
        </w:rPr>
        <w:t xml:space="preserve"> Сюжет и композиция</w:t>
      </w:r>
    </w:p>
    <w:tbl>
      <w:tblPr>
        <w:tblW w:w="5553" w:type="pct"/>
        <w:jc w:val="center"/>
        <w:tblCellSpacing w:w="0" w:type="dxa"/>
        <w:tblInd w:w="-198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49"/>
        <w:gridCol w:w="3409"/>
        <w:gridCol w:w="901"/>
        <w:gridCol w:w="6558"/>
        <w:gridCol w:w="202"/>
      </w:tblGrid>
      <w:tr w:rsidR="00F525F1" w:rsidRPr="00ED7808" w:rsidTr="006A2D27">
        <w:trPr>
          <w:gridBefore w:val="1"/>
          <w:gridAfter w:val="1"/>
          <w:wBefore w:w="22" w:type="pct"/>
          <w:wAfter w:w="92" w:type="pct"/>
          <w:tblCellSpacing w:w="0" w:type="dxa"/>
          <w:jc w:val="center"/>
        </w:trPr>
        <w:tc>
          <w:tcPr>
            <w:tcW w:w="4887" w:type="pct"/>
            <w:gridSpan w:val="3"/>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r w:rsidRPr="00ED7808">
              <w:rPr>
                <w:sz w:val="18"/>
                <w:szCs w:val="18"/>
              </w:rPr>
              <w:t xml:space="preserve">В центре повествования - </w:t>
            </w:r>
            <w:r w:rsidRPr="00ED7808">
              <w:rPr>
                <w:b/>
                <w:bCs/>
                <w:sz w:val="18"/>
                <w:szCs w:val="18"/>
              </w:rPr>
              <w:t>фигура Базарова</w:t>
            </w:r>
            <w:r w:rsidRPr="00ED7808">
              <w:rPr>
                <w:sz w:val="18"/>
                <w:szCs w:val="18"/>
              </w:rPr>
              <w:t>. Все сюжетные линии тянутся к нему: в романе нет ни одного сколько-нибудь значительного эпизода, в котором бы не участвовал Базаров. Через взаимоотношения с героями автор раскрывает характер Базарова,</w:t>
            </w:r>
          </w:p>
        </w:tc>
      </w:tr>
      <w:tr w:rsidR="00F525F1" w:rsidRPr="00ED7808" w:rsidTr="006A2D27">
        <w:trPr>
          <w:tblCellSpacing w:w="0" w:type="dxa"/>
          <w:jc w:val="center"/>
        </w:trPr>
        <w:tc>
          <w:tcPr>
            <w:tcW w:w="1555" w:type="pct"/>
            <w:gridSpan w:val="2"/>
            <w:vMerge w:val="restart"/>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jc w:val="center"/>
              <w:rPr>
                <w:sz w:val="18"/>
                <w:szCs w:val="18"/>
              </w:rPr>
            </w:pPr>
            <w:r w:rsidRPr="00ED7808">
              <w:rPr>
                <w:sz w:val="18"/>
                <w:szCs w:val="18"/>
              </w:rPr>
              <w:t>Базаров</w:t>
            </w:r>
          </w:p>
        </w:tc>
        <w:tc>
          <w:tcPr>
            <w:tcW w:w="405" w:type="pct"/>
            <w:vMerge w:val="restart"/>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jc w:val="center"/>
              <w:rPr>
                <w:sz w:val="18"/>
                <w:szCs w:val="18"/>
              </w:rPr>
            </w:pPr>
            <w:r w:rsidRPr="00ED7808">
              <w:rPr>
                <w:sz w:val="18"/>
                <w:szCs w:val="18"/>
              </w:rPr>
              <w:t>и</w:t>
            </w:r>
          </w:p>
        </w:tc>
        <w:tc>
          <w:tcPr>
            <w:tcW w:w="3040" w:type="pct"/>
            <w:gridSpan w:val="2"/>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r w:rsidRPr="00ED7808">
              <w:rPr>
                <w:sz w:val="18"/>
                <w:szCs w:val="18"/>
              </w:rPr>
              <w:t>Аркадий Кирсанов</w:t>
            </w:r>
          </w:p>
        </w:tc>
      </w:tr>
      <w:tr w:rsidR="00F525F1" w:rsidRPr="00ED7808" w:rsidTr="006A2D27">
        <w:trPr>
          <w:tblCellSpacing w:w="0" w:type="dxa"/>
          <w:jc w:val="center"/>
        </w:trPr>
        <w:tc>
          <w:tcPr>
            <w:tcW w:w="1555" w:type="pct"/>
            <w:gridSpan w:val="2"/>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405" w:type="pct"/>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3040" w:type="pct"/>
            <w:gridSpan w:val="2"/>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r w:rsidRPr="00ED7808">
              <w:rPr>
                <w:sz w:val="18"/>
                <w:szCs w:val="18"/>
              </w:rPr>
              <w:t>Павел Петрович Кирсанов</w:t>
            </w:r>
          </w:p>
        </w:tc>
      </w:tr>
      <w:tr w:rsidR="00F525F1" w:rsidRPr="00ED7808" w:rsidTr="006A2D27">
        <w:trPr>
          <w:tblCellSpacing w:w="0" w:type="dxa"/>
          <w:jc w:val="center"/>
        </w:trPr>
        <w:tc>
          <w:tcPr>
            <w:tcW w:w="1555" w:type="pct"/>
            <w:gridSpan w:val="2"/>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405" w:type="pct"/>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3040" w:type="pct"/>
            <w:gridSpan w:val="2"/>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r w:rsidRPr="00ED7808">
              <w:rPr>
                <w:sz w:val="18"/>
                <w:szCs w:val="18"/>
              </w:rPr>
              <w:t>Анна Сергеевна Одинцова</w:t>
            </w:r>
          </w:p>
        </w:tc>
      </w:tr>
      <w:tr w:rsidR="00F525F1" w:rsidRPr="00ED7808" w:rsidTr="006A2D27">
        <w:trPr>
          <w:tblCellSpacing w:w="0" w:type="dxa"/>
          <w:jc w:val="center"/>
        </w:trPr>
        <w:tc>
          <w:tcPr>
            <w:tcW w:w="1555" w:type="pct"/>
            <w:gridSpan w:val="2"/>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405" w:type="pct"/>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3040" w:type="pct"/>
            <w:gridSpan w:val="2"/>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r w:rsidRPr="00ED7808">
              <w:rPr>
                <w:sz w:val="18"/>
                <w:szCs w:val="18"/>
              </w:rPr>
              <w:t>Родители Базарова</w:t>
            </w:r>
          </w:p>
        </w:tc>
      </w:tr>
      <w:tr w:rsidR="00F525F1" w:rsidRPr="00ED7808" w:rsidTr="006A2D27">
        <w:trPr>
          <w:tblCellSpacing w:w="0" w:type="dxa"/>
          <w:jc w:val="center"/>
        </w:trPr>
        <w:tc>
          <w:tcPr>
            <w:tcW w:w="1555" w:type="pct"/>
            <w:gridSpan w:val="2"/>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405" w:type="pct"/>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3040" w:type="pct"/>
            <w:gridSpan w:val="2"/>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r w:rsidRPr="00ED7808">
              <w:rPr>
                <w:sz w:val="18"/>
                <w:szCs w:val="18"/>
              </w:rPr>
              <w:t>Ситников и Кукшина</w:t>
            </w:r>
          </w:p>
        </w:tc>
      </w:tr>
    </w:tbl>
    <w:p w:rsidR="00F525F1" w:rsidRPr="00ED7808" w:rsidRDefault="00F525F1" w:rsidP="00F525F1">
      <w:pPr>
        <w:pStyle w:val="a3"/>
        <w:rPr>
          <w:sz w:val="18"/>
          <w:szCs w:val="18"/>
        </w:rPr>
      </w:pPr>
      <w:r w:rsidRPr="00ED7808">
        <w:rPr>
          <w:sz w:val="18"/>
          <w:szCs w:val="18"/>
        </w:rPr>
        <w:t>Если расположить все события, происходящие в романе, в один ряд, то получится следующая закономерность:</w:t>
      </w:r>
    </w:p>
    <w:tbl>
      <w:tblPr>
        <w:tblW w:w="5479" w:type="pct"/>
        <w:jc w:val="center"/>
        <w:tblCellSpacing w:w="0" w:type="dxa"/>
        <w:tblInd w:w="-227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03"/>
        <w:gridCol w:w="9168"/>
      </w:tblGrid>
      <w:tr w:rsidR="00F525F1" w:rsidRPr="00ED7808" w:rsidTr="006A2D27">
        <w:trPr>
          <w:tblCellSpacing w:w="0" w:type="dxa"/>
          <w:jc w:val="center"/>
        </w:trPr>
        <w:tc>
          <w:tcPr>
            <w:tcW w:w="10349" w:type="dxa"/>
            <w:gridSpan w:val="2"/>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jc w:val="center"/>
              <w:rPr>
                <w:sz w:val="18"/>
                <w:szCs w:val="18"/>
              </w:rPr>
            </w:pPr>
            <w:r w:rsidRPr="00ED7808">
              <w:rPr>
                <w:b/>
                <w:bCs/>
                <w:sz w:val="18"/>
                <w:szCs w:val="18"/>
              </w:rPr>
              <w:t>Первый круг</w:t>
            </w:r>
          </w:p>
        </w:tc>
      </w:tr>
      <w:tr w:rsidR="00F525F1" w:rsidRPr="00ED7808" w:rsidTr="006A2D27">
        <w:trPr>
          <w:tblCellSpacing w:w="0" w:type="dxa"/>
          <w:jc w:val="center"/>
        </w:trPr>
        <w:tc>
          <w:tcPr>
            <w:tcW w:w="170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Приезд в Марьино</w:t>
            </w:r>
          </w:p>
          <w:p w:rsidR="00F525F1" w:rsidRPr="00ED7808" w:rsidRDefault="00F525F1" w:rsidP="006A2D27">
            <w:pPr>
              <w:pStyle w:val="a3"/>
              <w:rPr>
                <w:sz w:val="18"/>
                <w:szCs w:val="18"/>
              </w:rPr>
            </w:pPr>
            <w:r w:rsidRPr="00ED7808">
              <w:rPr>
                <w:sz w:val="18"/>
                <w:szCs w:val="18"/>
              </w:rPr>
              <w:t>(М)</w:t>
            </w:r>
          </w:p>
        </w:tc>
        <w:tc>
          <w:tcPr>
            <w:tcW w:w="864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Вносит диссонанс в привычный уклад жизни в имении Кирсановых. Базаров отстаивает свою теорию «нигилизма»: «...мы действуем в силу того, что признаем полезным. В теперешнее время полезнее всего отрица</w:t>
            </w:r>
            <w:r w:rsidRPr="00ED7808">
              <w:rPr>
                <w:sz w:val="18"/>
                <w:szCs w:val="18"/>
              </w:rPr>
              <w:softHyphen/>
              <w:t>ние - мы отрицаем».</w:t>
            </w:r>
          </w:p>
        </w:tc>
      </w:tr>
      <w:tr w:rsidR="00F525F1" w:rsidRPr="00ED7808" w:rsidTr="006A2D27">
        <w:trPr>
          <w:tblCellSpacing w:w="0" w:type="dxa"/>
          <w:jc w:val="center"/>
        </w:trPr>
        <w:tc>
          <w:tcPr>
            <w:tcW w:w="170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Первая встреча с Одинцовой (О)</w:t>
            </w:r>
          </w:p>
        </w:tc>
        <w:tc>
          <w:tcPr>
            <w:tcW w:w="864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Анна Сергеевна Одинцова встречает на жизненном пути Базарова, уверенного в том, что нет и быть не может любви. «Посмотрим, к ка</w:t>
            </w:r>
            <w:r w:rsidRPr="00ED7808">
              <w:rPr>
                <w:sz w:val="18"/>
                <w:szCs w:val="18"/>
              </w:rPr>
              <w:softHyphen/>
              <w:t>кому разряду млекопитающих относится сия особа», «...этакое бо</w:t>
            </w:r>
            <w:r w:rsidRPr="00ED7808">
              <w:rPr>
                <w:sz w:val="18"/>
                <w:szCs w:val="18"/>
              </w:rPr>
              <w:softHyphen/>
              <w:t>гатое тело, хоть сейчас в анатомический театр», - так отзывается Базаров об одной из самых красивых женщин.</w:t>
            </w:r>
          </w:p>
        </w:tc>
      </w:tr>
      <w:tr w:rsidR="00F525F1" w:rsidRPr="00ED7808" w:rsidTr="006A2D27">
        <w:trPr>
          <w:tblCellSpacing w:w="0" w:type="dxa"/>
          <w:jc w:val="center"/>
        </w:trPr>
        <w:tc>
          <w:tcPr>
            <w:tcW w:w="170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Приезд в имение родителей (Р)</w:t>
            </w:r>
          </w:p>
        </w:tc>
        <w:tc>
          <w:tcPr>
            <w:tcW w:w="864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«...Я не понимаю, почему человек доживает до такого странного состояния, когда ему вдруг оказывается "нечего сказать" отцу и матери...» (М. Горький)</w:t>
            </w:r>
          </w:p>
        </w:tc>
      </w:tr>
      <w:tr w:rsidR="00F525F1" w:rsidRPr="00ED7808" w:rsidTr="006A2D27">
        <w:trPr>
          <w:tblCellSpacing w:w="0" w:type="dxa"/>
          <w:jc w:val="center"/>
        </w:trPr>
        <w:tc>
          <w:tcPr>
            <w:tcW w:w="10349" w:type="dxa"/>
            <w:gridSpan w:val="2"/>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«Водоразделом» между первым и вторым кругом послужила вторая встреча с Одинцо</w:t>
            </w:r>
            <w:r w:rsidRPr="00ED7808">
              <w:rPr>
                <w:sz w:val="18"/>
                <w:szCs w:val="18"/>
              </w:rPr>
              <w:softHyphen/>
              <w:t>вой (Базаров гостит у нее в имении). Герой испытывает растерянность от тех чувств, которые проснулись в его душе, а ведь он не верит в их возможность. Но чем дольше находится Евгений в гостях у Одинцовой, чем чаще происходят их встречи, тем сильнее оказываются чувства База</w:t>
            </w:r>
            <w:r w:rsidRPr="00ED7808">
              <w:rPr>
                <w:sz w:val="18"/>
                <w:szCs w:val="18"/>
              </w:rPr>
              <w:softHyphen/>
              <w:t>рова к Анне Сергеевне. Получается, что человек, уверенный в правоте и непоколебимости своих убеждений, «ломается» при первой же встрече с жизнью. Базаров выходит из «испытания любо</w:t>
            </w:r>
            <w:r w:rsidRPr="00ED7808">
              <w:rPr>
                <w:sz w:val="18"/>
                <w:szCs w:val="18"/>
              </w:rPr>
              <w:softHyphen/>
              <w:t>вью» обогатившим свою душу. Пусть открытие в себе способности любить стало для Базарова болезненным и непростым, он становится после этого более понятным и человечным.</w:t>
            </w:r>
          </w:p>
        </w:tc>
      </w:tr>
      <w:tr w:rsidR="00F525F1" w:rsidRPr="00ED7808" w:rsidTr="006A2D27">
        <w:trPr>
          <w:tblCellSpacing w:w="0" w:type="dxa"/>
          <w:jc w:val="center"/>
        </w:trPr>
        <w:tc>
          <w:tcPr>
            <w:tcW w:w="10349" w:type="dxa"/>
            <w:gridSpan w:val="2"/>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jc w:val="center"/>
              <w:rPr>
                <w:sz w:val="18"/>
                <w:szCs w:val="18"/>
              </w:rPr>
            </w:pPr>
            <w:r w:rsidRPr="00ED7808">
              <w:rPr>
                <w:b/>
                <w:bCs/>
                <w:sz w:val="18"/>
                <w:szCs w:val="18"/>
              </w:rPr>
              <w:t>Второй круг</w:t>
            </w:r>
          </w:p>
        </w:tc>
      </w:tr>
      <w:tr w:rsidR="00F525F1" w:rsidRPr="00ED7808" w:rsidTr="006A2D27">
        <w:trPr>
          <w:tblCellSpacing w:w="0" w:type="dxa"/>
          <w:jc w:val="center"/>
        </w:trPr>
        <w:tc>
          <w:tcPr>
            <w:tcW w:w="170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Приезд в Марьино (М)</w:t>
            </w:r>
          </w:p>
        </w:tc>
        <w:tc>
          <w:tcPr>
            <w:tcW w:w="864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Евгений отрицал принципы, а сам не сумел переступить через них и принял вызов Павла Петровича на дуэль. Его пренебрежение аристо</w:t>
            </w:r>
            <w:r w:rsidRPr="00ED7808">
              <w:rPr>
                <w:sz w:val="18"/>
                <w:szCs w:val="18"/>
              </w:rPr>
              <w:softHyphen/>
              <w:t>кратией оказалось лишь словами, а на деле он не смог подняться над предрассудками и убеждениями аристократов.</w:t>
            </w:r>
          </w:p>
        </w:tc>
      </w:tr>
      <w:tr w:rsidR="00F525F1" w:rsidRPr="00ED7808" w:rsidTr="006A2D27">
        <w:trPr>
          <w:tblCellSpacing w:w="0" w:type="dxa"/>
          <w:jc w:val="center"/>
        </w:trPr>
        <w:tc>
          <w:tcPr>
            <w:tcW w:w="170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Базаров заезжает к Одинцовой (О)</w:t>
            </w:r>
          </w:p>
        </w:tc>
        <w:tc>
          <w:tcPr>
            <w:tcW w:w="864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Любовь героя отвергнута Анна Сергеевной, она напугана силой чувств, на ко</w:t>
            </w:r>
            <w:r w:rsidRPr="00ED7808">
              <w:rPr>
                <w:sz w:val="18"/>
                <w:szCs w:val="18"/>
              </w:rPr>
              <w:softHyphen/>
              <w:t>торые он оказался способен: «...Вы меня не поняли...» - говорит Одинцова.</w:t>
            </w:r>
          </w:p>
        </w:tc>
      </w:tr>
      <w:tr w:rsidR="00F525F1" w:rsidRPr="00ED7808" w:rsidTr="006A2D27">
        <w:trPr>
          <w:tblCellSpacing w:w="0" w:type="dxa"/>
          <w:jc w:val="center"/>
        </w:trPr>
        <w:tc>
          <w:tcPr>
            <w:tcW w:w="170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Базаров у родителей (Р)</w:t>
            </w:r>
          </w:p>
        </w:tc>
        <w:tc>
          <w:tcPr>
            <w:tcW w:w="864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Евгений демонстрирует свое холодное отношение к родителям, тяго</w:t>
            </w:r>
            <w:r w:rsidRPr="00ED7808">
              <w:rPr>
                <w:sz w:val="18"/>
                <w:szCs w:val="18"/>
              </w:rPr>
              <w:softHyphen/>
              <w:t>тится их заботой и любовью, но скрыть привязанность и нежность к сво</w:t>
            </w:r>
            <w:r w:rsidRPr="00ED7808">
              <w:rPr>
                <w:sz w:val="18"/>
                <w:szCs w:val="18"/>
              </w:rPr>
              <w:softHyphen/>
              <w:t>им старикам перед смертью он не может.</w:t>
            </w:r>
          </w:p>
        </w:tc>
      </w:tr>
      <w:tr w:rsidR="00F525F1" w:rsidRPr="00ED7808" w:rsidTr="006A2D27">
        <w:trPr>
          <w:tblCellSpacing w:w="0" w:type="dxa"/>
          <w:jc w:val="center"/>
        </w:trPr>
        <w:tc>
          <w:tcPr>
            <w:tcW w:w="10349" w:type="dxa"/>
            <w:gridSpan w:val="2"/>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Если первый круг помогает понять нам положения теории нигилизма, то второй круг стано</w:t>
            </w:r>
            <w:r w:rsidRPr="00ED7808">
              <w:rPr>
                <w:sz w:val="18"/>
                <w:szCs w:val="18"/>
              </w:rPr>
              <w:softHyphen/>
              <w:t>вится кругом «развенчания» каждого из отрицаний Базарова. И, конечно же, самый сильный удар теории нигилизма и самому Базарову наносит любовь и сама жизнь.</w:t>
            </w:r>
          </w:p>
        </w:tc>
      </w:tr>
    </w:tbl>
    <w:p w:rsidR="00F525F1" w:rsidRPr="00ED7808" w:rsidRDefault="00F525F1" w:rsidP="00F525F1">
      <w:pPr>
        <w:rPr>
          <w:sz w:val="18"/>
          <w:szCs w:val="18"/>
        </w:rPr>
      </w:pPr>
      <w:r w:rsidRPr="00ED7808">
        <w:rPr>
          <w:sz w:val="18"/>
          <w:szCs w:val="18"/>
        </w:rPr>
        <w:t> </w:t>
      </w:r>
      <w:bookmarkStart w:id="2" w:name="theory"/>
      <w:bookmarkEnd w:id="2"/>
      <w:r w:rsidRPr="00ED7808">
        <w:rPr>
          <w:sz w:val="18"/>
          <w:szCs w:val="18"/>
        </w:rPr>
        <w:t xml:space="preserve">3. </w:t>
      </w:r>
      <w:r w:rsidRPr="00ED7808">
        <w:rPr>
          <w:b/>
          <w:bCs/>
          <w:sz w:val="18"/>
          <w:szCs w:val="18"/>
        </w:rPr>
        <w:t>Теория Базарова</w:t>
      </w:r>
      <w:r w:rsidRPr="00ED7808">
        <w:rPr>
          <w:sz w:val="18"/>
          <w:szCs w:val="18"/>
        </w:rPr>
        <w:t xml:space="preserve"> </w:t>
      </w:r>
    </w:p>
    <w:tbl>
      <w:tblPr>
        <w:tblW w:w="5519" w:type="pct"/>
        <w:jc w:val="center"/>
        <w:tblCellSpacing w:w="0" w:type="dxa"/>
        <w:tblInd w:w="-247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699"/>
        <w:gridCol w:w="9352"/>
      </w:tblGrid>
      <w:tr w:rsidR="00F525F1" w:rsidRPr="00ED7808" w:rsidTr="006A2D27">
        <w:trPr>
          <w:tblCellSpacing w:w="0" w:type="dxa"/>
          <w:jc w:val="center"/>
        </w:trPr>
        <w:tc>
          <w:tcPr>
            <w:tcW w:w="11051" w:type="dxa"/>
            <w:gridSpan w:val="2"/>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Базаров - нигилист, он сам так себя называет. Его взгляды и теория отрицания вызывают разные чувства. Базаров подвергает отрицанию все:</w:t>
            </w:r>
          </w:p>
        </w:tc>
      </w:tr>
      <w:tr w:rsidR="00F525F1" w:rsidRPr="00ED7808" w:rsidTr="006A2D27">
        <w:trPr>
          <w:tblCellSpacing w:w="0" w:type="dxa"/>
          <w:jc w:val="center"/>
        </w:trPr>
        <w:tc>
          <w:tcPr>
            <w:tcW w:w="1699"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искусство</w:t>
            </w:r>
          </w:p>
        </w:tc>
        <w:tc>
          <w:tcPr>
            <w:tcW w:w="9352"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«Порядочный химик в двадцать раз полезнее всякого поэта» «Рафаэль гроша ломаного не стоит»</w:t>
            </w:r>
          </w:p>
        </w:tc>
      </w:tr>
      <w:tr w:rsidR="00F525F1" w:rsidRPr="00ED7808" w:rsidTr="006A2D27">
        <w:trPr>
          <w:tblCellSpacing w:w="0" w:type="dxa"/>
          <w:jc w:val="center"/>
        </w:trPr>
        <w:tc>
          <w:tcPr>
            <w:tcW w:w="1699"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природу как предмет для восхищения</w:t>
            </w:r>
          </w:p>
        </w:tc>
        <w:tc>
          <w:tcPr>
            <w:tcW w:w="9352"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«Природа не храм, а мастерская, и человек в ней работник»</w:t>
            </w:r>
          </w:p>
        </w:tc>
      </w:tr>
      <w:tr w:rsidR="00F525F1" w:rsidRPr="00ED7808" w:rsidTr="006A2D27">
        <w:trPr>
          <w:tblCellSpacing w:w="0" w:type="dxa"/>
          <w:jc w:val="center"/>
        </w:trPr>
        <w:tc>
          <w:tcPr>
            <w:tcW w:w="1699"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любовь</w:t>
            </w:r>
          </w:p>
        </w:tc>
        <w:tc>
          <w:tcPr>
            <w:tcW w:w="9352"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«белиберда»</w:t>
            </w:r>
          </w:p>
        </w:tc>
      </w:tr>
      <w:tr w:rsidR="00F525F1" w:rsidRPr="00ED7808" w:rsidTr="006A2D27">
        <w:trPr>
          <w:tblCellSpacing w:w="0" w:type="dxa"/>
          <w:jc w:val="center"/>
        </w:trPr>
        <w:tc>
          <w:tcPr>
            <w:tcW w:w="1699"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и даже...</w:t>
            </w:r>
          </w:p>
        </w:tc>
        <w:tc>
          <w:tcPr>
            <w:tcW w:w="9352"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4"/>
              <w:rPr>
                <w:sz w:val="18"/>
                <w:szCs w:val="18"/>
              </w:rPr>
            </w:pPr>
            <w:r w:rsidRPr="00ED7808">
              <w:rPr>
                <w:sz w:val="18"/>
                <w:szCs w:val="18"/>
              </w:rPr>
              <w:t>Павел Петрович пытается уточнить, насколько далеко госпо</w:t>
            </w:r>
            <w:r w:rsidRPr="00ED7808">
              <w:rPr>
                <w:sz w:val="18"/>
                <w:szCs w:val="18"/>
              </w:rPr>
              <w:softHyphen/>
              <w:t xml:space="preserve">дин нигилист зашел в своих отрицаниях. И Базаров </w:t>
            </w:r>
            <w:r w:rsidRPr="00ED7808">
              <w:rPr>
                <w:sz w:val="18"/>
                <w:szCs w:val="18"/>
              </w:rPr>
              <w:lastRenderedPageBreak/>
              <w:t>приводит в ужас своим ответом обоих старших Кирсановых:</w:t>
            </w:r>
          </w:p>
          <w:p w:rsidR="00F525F1" w:rsidRPr="00ED7808" w:rsidRDefault="00F525F1" w:rsidP="006A2D27">
            <w:pPr>
              <w:pStyle w:val="a4"/>
              <w:rPr>
                <w:sz w:val="18"/>
                <w:szCs w:val="18"/>
              </w:rPr>
            </w:pPr>
            <w:r w:rsidRPr="00ED7808">
              <w:rPr>
                <w:sz w:val="18"/>
                <w:szCs w:val="18"/>
              </w:rPr>
              <w:t>- Мы отрицаем</w:t>
            </w:r>
          </w:p>
          <w:p w:rsidR="00F525F1" w:rsidRPr="00ED7808" w:rsidRDefault="00F525F1" w:rsidP="006A2D27">
            <w:pPr>
              <w:pStyle w:val="a4"/>
              <w:rPr>
                <w:sz w:val="18"/>
                <w:szCs w:val="18"/>
              </w:rPr>
            </w:pPr>
            <w:r w:rsidRPr="00ED7808">
              <w:rPr>
                <w:sz w:val="18"/>
                <w:szCs w:val="18"/>
              </w:rPr>
              <w:t>- Все?</w:t>
            </w:r>
          </w:p>
          <w:p w:rsidR="00F525F1" w:rsidRPr="00ED7808" w:rsidRDefault="00F525F1" w:rsidP="006A2D27">
            <w:pPr>
              <w:pStyle w:val="a4"/>
              <w:rPr>
                <w:sz w:val="18"/>
                <w:szCs w:val="18"/>
              </w:rPr>
            </w:pPr>
            <w:r w:rsidRPr="00ED7808">
              <w:rPr>
                <w:sz w:val="18"/>
                <w:szCs w:val="18"/>
              </w:rPr>
              <w:t>- Все.</w:t>
            </w:r>
          </w:p>
          <w:p w:rsidR="00F525F1" w:rsidRPr="00ED7808" w:rsidRDefault="00F525F1" w:rsidP="006A2D27">
            <w:pPr>
              <w:pStyle w:val="a4"/>
              <w:rPr>
                <w:sz w:val="18"/>
                <w:szCs w:val="18"/>
              </w:rPr>
            </w:pPr>
            <w:r w:rsidRPr="00ED7808">
              <w:rPr>
                <w:sz w:val="18"/>
                <w:szCs w:val="18"/>
              </w:rPr>
              <w:t>- Как? Не только искусство, поэзию... но и ...страшно вымолвить...</w:t>
            </w:r>
          </w:p>
          <w:p w:rsidR="00F525F1" w:rsidRPr="00ED7808" w:rsidRDefault="00F525F1" w:rsidP="006A2D27">
            <w:pPr>
              <w:pStyle w:val="a4"/>
              <w:rPr>
                <w:sz w:val="18"/>
                <w:szCs w:val="18"/>
              </w:rPr>
            </w:pPr>
            <w:r w:rsidRPr="00ED7808">
              <w:rPr>
                <w:sz w:val="18"/>
                <w:szCs w:val="18"/>
              </w:rPr>
              <w:t>- Все, - с невыразимым спокойствием повторил Базаров. Читатель лишь может догадываться, что стоит за этим катего</w:t>
            </w:r>
            <w:r w:rsidRPr="00ED7808">
              <w:rPr>
                <w:sz w:val="18"/>
                <w:szCs w:val="18"/>
              </w:rPr>
              <w:softHyphen/>
              <w:t>ричным «все», это и религия, и вера, и даже смерть.</w:t>
            </w:r>
          </w:p>
        </w:tc>
      </w:tr>
    </w:tbl>
    <w:p w:rsidR="00F525F1" w:rsidRPr="00ED7808" w:rsidRDefault="00F525F1" w:rsidP="00F525F1">
      <w:pPr>
        <w:pStyle w:val="a3"/>
        <w:rPr>
          <w:sz w:val="18"/>
          <w:szCs w:val="18"/>
        </w:rPr>
      </w:pPr>
      <w:r w:rsidRPr="00ED7808">
        <w:rPr>
          <w:sz w:val="18"/>
          <w:szCs w:val="18"/>
        </w:rPr>
        <w:lastRenderedPageBreak/>
        <w:t> </w:t>
      </w:r>
      <w:bookmarkStart w:id="3" w:name="konflikts"/>
      <w:bookmarkEnd w:id="3"/>
      <w:r w:rsidRPr="00ED7808">
        <w:rPr>
          <w:sz w:val="18"/>
          <w:szCs w:val="18"/>
        </w:rPr>
        <w:t xml:space="preserve">4. </w:t>
      </w:r>
      <w:r w:rsidRPr="00ED7808">
        <w:rPr>
          <w:b/>
          <w:bCs/>
          <w:sz w:val="18"/>
          <w:szCs w:val="18"/>
        </w:rPr>
        <w:t>Основные конфликты в романе</w:t>
      </w:r>
    </w:p>
    <w:tbl>
      <w:tblPr>
        <w:tblW w:w="5553" w:type="pct"/>
        <w:jc w:val="center"/>
        <w:tblCellSpacing w:w="0" w:type="dxa"/>
        <w:tblInd w:w="-198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157"/>
        <w:gridCol w:w="7962"/>
      </w:tblGrid>
      <w:tr w:rsidR="00F525F1" w:rsidRPr="00ED7808" w:rsidTr="006A2D27">
        <w:trPr>
          <w:tblCellSpacing w:w="0" w:type="dxa"/>
          <w:jc w:val="center"/>
        </w:trPr>
        <w:tc>
          <w:tcPr>
            <w:tcW w:w="2978"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jc w:val="center"/>
              <w:rPr>
                <w:sz w:val="18"/>
                <w:szCs w:val="18"/>
              </w:rPr>
            </w:pPr>
            <w:r w:rsidRPr="00ED7808">
              <w:rPr>
                <w:b/>
                <w:bCs/>
                <w:sz w:val="18"/>
                <w:szCs w:val="18"/>
              </w:rPr>
              <w:t>Отцы и дети</w:t>
            </w:r>
          </w:p>
        </w:tc>
        <w:tc>
          <w:tcPr>
            <w:tcW w:w="751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jc w:val="center"/>
              <w:rPr>
                <w:sz w:val="18"/>
                <w:szCs w:val="18"/>
              </w:rPr>
            </w:pPr>
            <w:r w:rsidRPr="00ED7808">
              <w:rPr>
                <w:b/>
                <w:bCs/>
                <w:sz w:val="18"/>
                <w:szCs w:val="18"/>
              </w:rPr>
              <w:t>Теория и жизнь</w:t>
            </w:r>
          </w:p>
        </w:tc>
      </w:tr>
      <w:tr w:rsidR="00F525F1" w:rsidRPr="00ED7808" w:rsidTr="006A2D27">
        <w:trPr>
          <w:tblCellSpacing w:w="0" w:type="dxa"/>
          <w:jc w:val="center"/>
        </w:trPr>
        <w:tc>
          <w:tcPr>
            <w:tcW w:w="2978" w:type="dxa"/>
            <w:vMerge w:val="restart"/>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Наиболее острое столкно</w:t>
            </w:r>
            <w:r w:rsidRPr="00ED7808">
              <w:rPr>
                <w:sz w:val="18"/>
                <w:szCs w:val="18"/>
              </w:rPr>
              <w:softHyphen/>
              <w:t>вение происходит между Базаровым и Павлом Пет</w:t>
            </w:r>
            <w:r w:rsidRPr="00ED7808">
              <w:rPr>
                <w:sz w:val="18"/>
                <w:szCs w:val="18"/>
              </w:rPr>
              <w:softHyphen/>
              <w:t>ровичем Кирсановым.</w:t>
            </w:r>
          </w:p>
        </w:tc>
        <w:tc>
          <w:tcPr>
            <w:tcW w:w="751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b/>
                <w:bCs/>
                <w:sz w:val="18"/>
                <w:szCs w:val="18"/>
              </w:rPr>
              <w:t>Главный конфликт</w:t>
            </w:r>
            <w:r w:rsidRPr="00ED7808">
              <w:rPr>
                <w:sz w:val="18"/>
                <w:szCs w:val="18"/>
              </w:rPr>
              <w:t xml:space="preserve"> в романе - это конфликт героя с самим собой.</w:t>
            </w:r>
          </w:p>
        </w:tc>
      </w:tr>
      <w:tr w:rsidR="00F525F1" w:rsidRPr="00ED7808" w:rsidTr="006A2D27">
        <w:trPr>
          <w:tblCellSpacing w:w="0" w:type="dxa"/>
          <w:jc w:val="center"/>
        </w:trPr>
        <w:tc>
          <w:tcPr>
            <w:tcW w:w="2978" w:type="dxa"/>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751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Базаров пытается построить свою жизнь на основе теории ни</w:t>
            </w:r>
            <w:r w:rsidRPr="00ED7808">
              <w:rPr>
                <w:sz w:val="18"/>
                <w:szCs w:val="18"/>
              </w:rPr>
              <w:softHyphen/>
              <w:t>гилизма, он уверен, что жизнь можно подчинить придуманной, «головной» теории. Можно прожить без чувств, переживаний, любви, то есть всего того, что Базаров пренебрежительно назы</w:t>
            </w:r>
            <w:r w:rsidRPr="00ED7808">
              <w:rPr>
                <w:sz w:val="18"/>
                <w:szCs w:val="18"/>
              </w:rPr>
              <w:softHyphen/>
              <w:t>вает «белибердой».</w:t>
            </w:r>
          </w:p>
        </w:tc>
      </w:tr>
      <w:tr w:rsidR="00F525F1" w:rsidRPr="00ED7808" w:rsidTr="006A2D27">
        <w:trPr>
          <w:tblCellSpacing w:w="0" w:type="dxa"/>
          <w:jc w:val="center"/>
        </w:trPr>
        <w:tc>
          <w:tcPr>
            <w:tcW w:w="2978" w:type="dxa"/>
            <w:vMerge/>
            <w:tcBorders>
              <w:top w:val="outset" w:sz="6" w:space="0" w:color="auto"/>
              <w:left w:val="outset" w:sz="6" w:space="0" w:color="auto"/>
              <w:bottom w:val="outset" w:sz="6" w:space="0" w:color="auto"/>
              <w:right w:val="outset" w:sz="6" w:space="0" w:color="auto"/>
            </w:tcBorders>
            <w:vAlign w:val="center"/>
          </w:tcPr>
          <w:p w:rsidR="00F525F1" w:rsidRPr="00ED7808" w:rsidRDefault="00F525F1" w:rsidP="006A2D27">
            <w:pPr>
              <w:rPr>
                <w:sz w:val="18"/>
                <w:szCs w:val="18"/>
              </w:rPr>
            </w:pPr>
          </w:p>
        </w:tc>
        <w:tc>
          <w:tcPr>
            <w:tcW w:w="7511" w:type="dxa"/>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rPr>
              <w:t>«Автор проводит своего героя по книге, последовательно устраивая ему экзамены во всех сферах жизни - дружбе, вра</w:t>
            </w:r>
            <w:r w:rsidRPr="00ED7808">
              <w:rPr>
                <w:sz w:val="18"/>
                <w:szCs w:val="18"/>
              </w:rPr>
              <w:softHyphen/>
              <w:t>жде, любви, семейных узах. И Базаров последовательно про</w:t>
            </w:r>
            <w:r w:rsidRPr="00ED7808">
              <w:rPr>
                <w:sz w:val="18"/>
                <w:szCs w:val="18"/>
              </w:rPr>
              <w:softHyphen/>
              <w:t>валивается всюду». («Формула жука» П. Вайль, А. Генис)</w:t>
            </w:r>
          </w:p>
        </w:tc>
      </w:tr>
      <w:tr w:rsidR="00F525F1" w:rsidRPr="00ED7808" w:rsidTr="006A2D27">
        <w:trPr>
          <w:tblCellSpacing w:w="0" w:type="dxa"/>
          <w:jc w:val="center"/>
        </w:trPr>
        <w:tc>
          <w:tcPr>
            <w:tcW w:w="10489" w:type="dxa"/>
            <w:gridSpan w:val="2"/>
            <w:tcBorders>
              <w:top w:val="outset" w:sz="6" w:space="0" w:color="auto"/>
              <w:left w:val="outset" w:sz="6" w:space="0" w:color="auto"/>
              <w:bottom w:val="outset" w:sz="6" w:space="0" w:color="auto"/>
              <w:right w:val="outset" w:sz="6" w:space="0" w:color="auto"/>
            </w:tcBorders>
          </w:tcPr>
          <w:p w:rsidR="00F525F1" w:rsidRPr="00ED7808" w:rsidRDefault="00F525F1" w:rsidP="006A2D27">
            <w:pPr>
              <w:pStyle w:val="a3"/>
              <w:rPr>
                <w:sz w:val="18"/>
                <w:szCs w:val="18"/>
              </w:rPr>
            </w:pPr>
            <w:r w:rsidRPr="00ED7808">
              <w:rPr>
                <w:sz w:val="18"/>
                <w:szCs w:val="18"/>
                <w:u w:val="single"/>
              </w:rPr>
              <w:t>Из письма И. С. Тургенева к А. А. Фету</w:t>
            </w:r>
            <w:r w:rsidRPr="00ED7808">
              <w:rPr>
                <w:sz w:val="18"/>
                <w:szCs w:val="18"/>
              </w:rPr>
              <w:t>: «Хотел ли я обругать Базарова или его превознести? Я этого сам не знаю, ибо я не знаю, люблю ли я его или ненавижу! Вот тебе и тенденция».</w:t>
            </w:r>
          </w:p>
        </w:tc>
      </w:tr>
    </w:tbl>
    <w:p w:rsidR="00F525F1" w:rsidRPr="00ED7808" w:rsidRDefault="00F525F1" w:rsidP="00F525F1">
      <w:pPr>
        <w:rPr>
          <w:sz w:val="18"/>
          <w:szCs w:val="18"/>
        </w:rPr>
      </w:pPr>
    </w:p>
    <w:p w:rsidR="00553A5F" w:rsidRPr="000454CC" w:rsidRDefault="000454CC" w:rsidP="000454CC">
      <w:pPr>
        <w:pStyle w:val="a5"/>
        <w:numPr>
          <w:ilvl w:val="0"/>
          <w:numId w:val="11"/>
        </w:numPr>
        <w:rPr>
          <w:rFonts w:eastAsia="Calibri"/>
          <w:b/>
          <w:color w:val="000000"/>
          <w:sz w:val="23"/>
          <w:szCs w:val="23"/>
          <w:lang w:eastAsia="en-US"/>
        </w:rPr>
      </w:pPr>
      <w:r>
        <w:rPr>
          <w:rFonts w:eastAsia="Calibri"/>
          <w:b/>
          <w:color w:val="000000"/>
          <w:sz w:val="23"/>
          <w:szCs w:val="23"/>
          <w:lang w:eastAsia="en-US"/>
        </w:rPr>
        <w:t xml:space="preserve">2. </w:t>
      </w:r>
      <w:r w:rsidR="00553A5F" w:rsidRPr="000454CC">
        <w:rPr>
          <w:rFonts w:eastAsia="Calibri"/>
          <w:b/>
          <w:color w:val="000000"/>
          <w:sz w:val="23"/>
          <w:szCs w:val="23"/>
          <w:lang w:eastAsia="en-US"/>
        </w:rPr>
        <w:t xml:space="preserve">Предлагаем возможный круг тем по данному направлению. </w:t>
      </w:r>
    </w:p>
    <w:p w:rsidR="00553A5F" w:rsidRPr="00553A5F" w:rsidRDefault="00553A5F" w:rsidP="00553A5F">
      <w:pPr>
        <w:autoSpaceDE w:val="0"/>
        <w:autoSpaceDN w:val="0"/>
        <w:adjustRightInd w:val="0"/>
        <w:rPr>
          <w:rFonts w:eastAsia="Calibri"/>
          <w:b/>
          <w:color w:val="000000"/>
          <w:sz w:val="23"/>
          <w:szCs w:val="23"/>
          <w:lang w:eastAsia="en-US"/>
        </w:rPr>
      </w:pPr>
      <w:r w:rsidRPr="00553A5F">
        <w:rPr>
          <w:rFonts w:eastAsia="Calibri"/>
          <w:b/>
          <w:color w:val="000000"/>
          <w:sz w:val="23"/>
          <w:szCs w:val="23"/>
          <w:lang w:eastAsia="en-US"/>
        </w:rPr>
        <w:t>Обращаем внимание, что это лишь предположение, реальные темы сочинений находятся в закрытом доступе и станут известны в день написания итогового сочинения.</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В чем заключается конфликт между поколениями? </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Почему разные поколения не понимают друг друга? </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Нужно ли учитывать опыт старших поколений? </w:t>
      </w:r>
    </w:p>
    <w:p w:rsidR="00553A5F" w:rsidRPr="00553A5F" w:rsidRDefault="00553A5F" w:rsidP="00553A5F">
      <w:pPr>
        <w:pStyle w:val="a4"/>
        <w:numPr>
          <w:ilvl w:val="0"/>
          <w:numId w:val="9"/>
        </w:numPr>
        <w:rPr>
          <w:rFonts w:eastAsia="Calibri"/>
          <w:lang w:eastAsia="en-US"/>
        </w:rPr>
      </w:pPr>
      <w:r w:rsidRPr="00553A5F">
        <w:rPr>
          <w:rFonts w:eastAsia="Calibri"/>
          <w:lang w:eastAsia="en-US"/>
        </w:rPr>
        <w:t>Почему конфликт отцов и детей вечен?</w:t>
      </w:r>
    </w:p>
    <w:p w:rsidR="00553A5F" w:rsidRPr="00553A5F" w:rsidRDefault="00553A5F" w:rsidP="00553A5F">
      <w:pPr>
        <w:pStyle w:val="a4"/>
        <w:numPr>
          <w:ilvl w:val="0"/>
          <w:numId w:val="9"/>
        </w:numPr>
        <w:rPr>
          <w:rFonts w:eastAsia="Calibri"/>
          <w:lang w:eastAsia="en-US"/>
        </w:rPr>
      </w:pPr>
      <w:r w:rsidRPr="00553A5F">
        <w:rPr>
          <w:rFonts w:eastAsia="Calibri"/>
          <w:lang w:eastAsia="en-US"/>
        </w:rPr>
        <w:t>Почему отцы всегда поучают детей?</w:t>
      </w:r>
    </w:p>
    <w:p w:rsidR="00553A5F" w:rsidRPr="00553A5F" w:rsidRDefault="00553A5F" w:rsidP="00553A5F">
      <w:pPr>
        <w:pStyle w:val="a4"/>
        <w:numPr>
          <w:ilvl w:val="0"/>
          <w:numId w:val="9"/>
        </w:numPr>
        <w:rPr>
          <w:rFonts w:eastAsia="Calibri"/>
          <w:lang w:eastAsia="en-US"/>
        </w:rPr>
      </w:pPr>
      <w:r w:rsidRPr="00553A5F">
        <w:rPr>
          <w:rFonts w:eastAsia="Calibri"/>
          <w:lang w:eastAsia="en-US"/>
        </w:rPr>
        <w:t>Почему нужно уважать старших?</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К чему ведет конфликт отцов и детей? </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Каковы последствия разрушения преемственности поколений? </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Что такое преемственность поколений? </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Как изменился конфликт отцов и детей со временем? </w:t>
      </w:r>
    </w:p>
    <w:p w:rsidR="00553A5F" w:rsidRPr="00553A5F" w:rsidRDefault="00553A5F" w:rsidP="00553A5F">
      <w:pPr>
        <w:pStyle w:val="a4"/>
        <w:numPr>
          <w:ilvl w:val="0"/>
          <w:numId w:val="9"/>
        </w:numPr>
        <w:rPr>
          <w:rFonts w:eastAsia="Calibri"/>
          <w:lang w:eastAsia="en-US"/>
        </w:rPr>
      </w:pPr>
      <w:r w:rsidRPr="00553A5F">
        <w:rPr>
          <w:rFonts w:eastAsia="Calibri"/>
          <w:lang w:eastAsia="en-US"/>
        </w:rPr>
        <w:t xml:space="preserve">Как помирить отцов и детей? </w:t>
      </w:r>
    </w:p>
    <w:p w:rsidR="00553A5F" w:rsidRPr="00553A5F" w:rsidRDefault="00553A5F" w:rsidP="00553A5F">
      <w:pPr>
        <w:spacing w:after="200" w:line="276" w:lineRule="auto"/>
        <w:jc w:val="both"/>
        <w:rPr>
          <w:rFonts w:eastAsia="Calibri"/>
          <w:sz w:val="22"/>
          <w:szCs w:val="22"/>
          <w:lang w:eastAsia="en-US"/>
        </w:rPr>
      </w:pPr>
      <w:r w:rsidRPr="00553A5F">
        <w:rPr>
          <w:rFonts w:ascii="Calibri" w:eastAsia="Calibri" w:hAnsi="Calibri"/>
          <w:sz w:val="22"/>
          <w:szCs w:val="22"/>
          <w:lang w:eastAsia="en-US"/>
        </w:rPr>
        <w:t xml:space="preserve"> </w:t>
      </w:r>
      <w:r w:rsidRPr="00553A5F">
        <w:rPr>
          <w:rFonts w:eastAsia="Calibri"/>
          <w:sz w:val="22"/>
          <w:szCs w:val="22"/>
          <w:lang w:eastAsia="en-US"/>
        </w:rPr>
        <w:t xml:space="preserve"> </w:t>
      </w:r>
    </w:p>
    <w:p w:rsidR="000454CC" w:rsidRPr="000454CC" w:rsidRDefault="00553A5F" w:rsidP="00553A5F">
      <w:pPr>
        <w:spacing w:after="200" w:line="276" w:lineRule="auto"/>
        <w:jc w:val="center"/>
        <w:rPr>
          <w:rFonts w:eastAsia="Calibri"/>
          <w:b/>
          <w:sz w:val="22"/>
          <w:szCs w:val="22"/>
          <w:u w:val="single"/>
          <w:lang w:eastAsia="en-US"/>
        </w:rPr>
      </w:pPr>
      <w:r w:rsidRPr="00553A5F">
        <w:rPr>
          <w:rFonts w:eastAsia="Calibri"/>
          <w:b/>
          <w:sz w:val="22"/>
          <w:szCs w:val="22"/>
          <w:u w:val="single"/>
          <w:lang w:eastAsia="en-US"/>
        </w:rPr>
        <w:t>Сочинение  по направлению «Отцы и дети» (пример) (396 слов)</w:t>
      </w:r>
      <w:r w:rsidR="000454CC" w:rsidRPr="000454CC">
        <w:rPr>
          <w:rFonts w:eastAsia="Calibri"/>
          <w:b/>
          <w:sz w:val="22"/>
          <w:szCs w:val="22"/>
          <w:u w:val="single"/>
          <w:lang w:eastAsia="en-US"/>
        </w:rPr>
        <w:t xml:space="preserve"> </w:t>
      </w:r>
    </w:p>
    <w:p w:rsidR="00553A5F" w:rsidRPr="00553A5F" w:rsidRDefault="000454CC" w:rsidP="00553A5F">
      <w:pPr>
        <w:spacing w:after="200" w:line="276" w:lineRule="auto"/>
        <w:jc w:val="center"/>
        <w:rPr>
          <w:rFonts w:eastAsia="Calibri"/>
          <w:b/>
          <w:sz w:val="22"/>
          <w:szCs w:val="22"/>
          <w:u w:val="single"/>
          <w:lang w:eastAsia="en-US"/>
        </w:rPr>
      </w:pPr>
      <w:r>
        <w:rPr>
          <w:rFonts w:eastAsia="Calibri"/>
          <w:b/>
          <w:sz w:val="22"/>
          <w:szCs w:val="22"/>
          <w:u w:val="single"/>
          <w:lang w:eastAsia="en-US"/>
        </w:rPr>
        <w:t xml:space="preserve">клише прилагается </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Вступление</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Конфликт поколений – вечная проблема, волнующая человечество. К сожалению, людям, которых разделяет всемогущее время, непросто найти общий язык, и это повторяется из века в век. Многие авторы русской и зарубежной литературы писали об этом в своих книгах и выработали методы решения этого конфликта. Посмотрим, можно ли помирить отцов и детей, когда разрыв уже сделал трещину в семейных отношениях?</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Аргумент 1</w:t>
      </w:r>
    </w:p>
    <w:p w:rsidR="000454CC"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 xml:space="preserve">В романе И. С. Тургенева «Отцы и дети» герои стали жертвами вечного конфликта поколений. Евгений Базаров приехал в Марьино вместе со своим другом и сразу же вызвал неудовольствие одного из хозяев дома, Павла Петровича Кирсанова. Автор описывает различие между ними, говоря об их руках: у одного они очень ухоженные и белые, а другой своими красными и мозолистыми руками вызывает только брезгливость. Состояние рук передает образ жизни мужчин. Если старшее поколение привыкло к светским манерам, праздной аристократичности и ученым беседам, то новое поколение – это люди дела и труда. Базаров презирает Кирсанова-старшего за ленивое прозябание в усадьбе и чванство, а его оппонент раздражен грубостью и категоричностью гостя. Решился ли их конфликт? Да. Столкновение </w:t>
      </w:r>
      <w:r w:rsidRPr="00553A5F">
        <w:rPr>
          <w:rFonts w:eastAsia="Calibri"/>
          <w:sz w:val="22"/>
          <w:szCs w:val="22"/>
          <w:lang w:eastAsia="en-US"/>
        </w:rPr>
        <w:lastRenderedPageBreak/>
        <w:t xml:space="preserve">привело к развязке, и герои стали более понимающими людьми. Павел Петрович разрешил мезальянс брата и уехал, решив что-то изменить в своей бессмысленной жизни, а Евгений осознал, что чувства – не </w:t>
      </w:r>
    </w:p>
    <w:p w:rsidR="000454CC" w:rsidRDefault="000454CC" w:rsidP="00553A5F">
      <w:pPr>
        <w:spacing w:after="200" w:line="276" w:lineRule="auto"/>
        <w:jc w:val="both"/>
        <w:rPr>
          <w:rFonts w:eastAsia="Calibri"/>
          <w:sz w:val="22"/>
          <w:szCs w:val="22"/>
          <w:lang w:eastAsia="en-US"/>
        </w:rPr>
      </w:pPr>
    </w:p>
    <w:p w:rsidR="000454CC" w:rsidRDefault="000454CC" w:rsidP="00553A5F">
      <w:pPr>
        <w:spacing w:after="200" w:line="276" w:lineRule="auto"/>
        <w:jc w:val="both"/>
        <w:rPr>
          <w:rFonts w:eastAsia="Calibri"/>
          <w:sz w:val="22"/>
          <w:szCs w:val="22"/>
          <w:lang w:eastAsia="en-US"/>
        </w:rPr>
      </w:pP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порок человека, а то, без чего он не сможет жить.</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Аргумент 2</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В романе Л. Н. Толстого «Война и мир» конфликт поколений особенно ярко выделяется в семье Болконских. Князь деспотично и грубо обращается с детьми, пытаясь навязать им свои взгляды и убеждения. Он холоден и резок с сыном, но больше всего достаѐтся Марье. Она кротко и нежно заботится об отце, а взамен получает лишь упреки. Эти бытовые разногласия имеют под собой более глубокий подтекст. Старик злится, потому что его время прошло, а перемены он принять не готов. Видя независимость сына и тихий, но упорный протест дочери, он осознает, что теряет власть над ними, что семья отныне изменится. Он пытается удержать прошлое, но на смертном одре признает свою неправоту. Герой отлично воспитал детей, но им не хватило его любви, и он горько об этом жалел, прощаясь с Марьей. Разрешился ли их конфликт? Да. Но к примирению они пришли позже, чем стоило бы.</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Заключение</w:t>
      </w:r>
    </w:p>
    <w:p w:rsidR="00553A5F" w:rsidRPr="00553A5F" w:rsidRDefault="00553A5F" w:rsidP="00553A5F">
      <w:pPr>
        <w:spacing w:after="200" w:line="276" w:lineRule="auto"/>
        <w:jc w:val="both"/>
        <w:rPr>
          <w:rFonts w:eastAsia="Calibri"/>
          <w:sz w:val="22"/>
          <w:szCs w:val="22"/>
          <w:lang w:eastAsia="en-US"/>
        </w:rPr>
      </w:pPr>
      <w:r w:rsidRPr="00553A5F">
        <w:rPr>
          <w:rFonts w:eastAsia="Calibri"/>
          <w:sz w:val="22"/>
          <w:szCs w:val="22"/>
          <w:lang w:eastAsia="en-US"/>
        </w:rPr>
        <w:t>Таким образом, конфликт поколений неизбежен, ведь времена меняются, как и люди. Однако его можно разрешить, прийти к взаимопониманию, но это возможно лишь тогда, когда обе стороны выскажутся прямо и честно, без лести и недомолвок. Не надо бояться спора, ведь именно в нем отцы и дети отыщут истину, которая всех примирит.</w:t>
      </w:r>
    </w:p>
    <w:tbl>
      <w:tblPr>
        <w:tblpPr w:leftFromText="180" w:rightFromText="180" w:bottomFromText="200" w:vertAnchor="page" w:horzAnchor="margin" w:tblpX="-10" w:tblpY="12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32"/>
      </w:tblGrid>
      <w:tr w:rsidR="000454CC" w:rsidRPr="000454CC" w:rsidTr="00113BBC">
        <w:trPr>
          <w:trHeight w:val="132"/>
        </w:trPr>
        <w:tc>
          <w:tcPr>
            <w:tcW w:w="9634" w:type="dxa"/>
            <w:gridSpan w:val="2"/>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sz w:val="18"/>
                <w:szCs w:val="20"/>
              </w:rPr>
            </w:pPr>
            <w:r w:rsidRPr="000454CC">
              <w:rPr>
                <w:b/>
                <w:sz w:val="18"/>
                <w:szCs w:val="20"/>
              </w:rPr>
              <w:lastRenderedPageBreak/>
              <w:t xml:space="preserve">                                                      ВСТУПЛЕНИЕ первый абзац- 60-70 слов</w:t>
            </w:r>
          </w:p>
        </w:tc>
      </w:tr>
      <w:tr w:rsidR="000454CC" w:rsidRPr="000454CC" w:rsidTr="00113BBC">
        <w:trPr>
          <w:trHeight w:val="251"/>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sz w:val="18"/>
                <w:szCs w:val="20"/>
              </w:rPr>
            </w:pPr>
            <w:r w:rsidRPr="000454CC">
              <w:rPr>
                <w:b/>
                <w:sz w:val="18"/>
                <w:szCs w:val="20"/>
              </w:rPr>
              <w:t>Элементы вступления располагаются последовательно друг за другом</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sz w:val="18"/>
                <w:szCs w:val="20"/>
              </w:rPr>
            </w:pPr>
            <w:r w:rsidRPr="000454CC">
              <w:rPr>
                <w:b/>
                <w:sz w:val="18"/>
                <w:szCs w:val="20"/>
              </w:rPr>
              <w:t>Клише</w:t>
            </w:r>
          </w:p>
        </w:tc>
      </w:tr>
      <w:tr w:rsidR="000454CC" w:rsidRPr="000454CC" w:rsidTr="00113BBC">
        <w:trPr>
          <w:trHeight w:val="468"/>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Ключевые слова темы</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 xml:space="preserve">Природа и человек… </w:t>
            </w:r>
          </w:p>
          <w:p w:rsidR="000454CC" w:rsidRPr="000454CC" w:rsidRDefault="000454CC" w:rsidP="000454CC">
            <w:pPr>
              <w:rPr>
                <w:sz w:val="18"/>
                <w:szCs w:val="20"/>
              </w:rPr>
            </w:pPr>
            <w:r w:rsidRPr="000454CC">
              <w:rPr>
                <w:sz w:val="18"/>
                <w:szCs w:val="20"/>
              </w:rPr>
              <w:t>Война и мир…..</w:t>
            </w:r>
          </w:p>
          <w:p w:rsidR="000454CC" w:rsidRPr="000454CC" w:rsidRDefault="000454CC" w:rsidP="000454CC">
            <w:pPr>
              <w:rPr>
                <w:sz w:val="18"/>
                <w:szCs w:val="20"/>
              </w:rPr>
            </w:pPr>
            <w:r w:rsidRPr="000454CC">
              <w:rPr>
                <w:sz w:val="18"/>
                <w:szCs w:val="20"/>
              </w:rPr>
              <w:t>Отцы и дети…</w:t>
            </w:r>
          </w:p>
        </w:tc>
      </w:tr>
      <w:tr w:rsidR="000454CC" w:rsidRPr="000454CC" w:rsidTr="00113BBC">
        <w:trPr>
          <w:trHeight w:val="554"/>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 xml:space="preserve">Общие рассуждения о предмете речи </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С давних времен человек размышлял о…</w:t>
            </w:r>
          </w:p>
          <w:p w:rsidR="000454CC" w:rsidRPr="000454CC" w:rsidRDefault="000454CC" w:rsidP="000454CC">
            <w:pPr>
              <w:rPr>
                <w:sz w:val="18"/>
                <w:szCs w:val="20"/>
              </w:rPr>
            </w:pPr>
            <w:r w:rsidRPr="000454CC">
              <w:rPr>
                <w:sz w:val="18"/>
                <w:szCs w:val="20"/>
              </w:rPr>
              <w:t>Каждый из нас сталкивался с…</w:t>
            </w:r>
          </w:p>
          <w:p w:rsidR="000454CC" w:rsidRPr="000454CC" w:rsidRDefault="000454CC" w:rsidP="000454CC">
            <w:pPr>
              <w:rPr>
                <w:sz w:val="18"/>
                <w:szCs w:val="20"/>
              </w:rPr>
            </w:pPr>
            <w:r w:rsidRPr="000454CC">
              <w:rPr>
                <w:sz w:val="18"/>
                <w:szCs w:val="20"/>
              </w:rPr>
              <w:t>Каждый человек хотя бы раз в жизни задумывался о….</w:t>
            </w:r>
          </w:p>
          <w:p w:rsidR="000454CC" w:rsidRPr="000454CC" w:rsidRDefault="000454CC" w:rsidP="000454CC">
            <w:pPr>
              <w:rPr>
                <w:sz w:val="18"/>
                <w:szCs w:val="20"/>
              </w:rPr>
            </w:pPr>
            <w:r w:rsidRPr="000454CC">
              <w:rPr>
                <w:sz w:val="18"/>
                <w:szCs w:val="20"/>
              </w:rPr>
              <w:t>Никто не станет отрицать важности… в жизни людей.</w:t>
            </w:r>
          </w:p>
          <w:p w:rsidR="000454CC" w:rsidRPr="000454CC" w:rsidRDefault="000454CC" w:rsidP="000454CC">
            <w:pPr>
              <w:rPr>
                <w:sz w:val="18"/>
                <w:szCs w:val="20"/>
              </w:rPr>
            </w:pPr>
            <w:r w:rsidRPr="000454CC">
              <w:rPr>
                <w:sz w:val="18"/>
                <w:szCs w:val="20"/>
              </w:rPr>
              <w:t xml:space="preserve"> Как часто мы слышим о….</w:t>
            </w:r>
          </w:p>
          <w:p w:rsidR="000454CC" w:rsidRPr="000454CC" w:rsidRDefault="000454CC" w:rsidP="000454CC">
            <w:pPr>
              <w:rPr>
                <w:sz w:val="18"/>
                <w:szCs w:val="20"/>
              </w:rPr>
            </w:pPr>
            <w:r w:rsidRPr="000454CC">
              <w:rPr>
                <w:sz w:val="18"/>
                <w:szCs w:val="20"/>
              </w:rPr>
              <w:t xml:space="preserve"> Мы знаем о… из книг и фильмов, рассказов близких.</w:t>
            </w:r>
          </w:p>
          <w:p w:rsidR="000454CC" w:rsidRPr="000454CC" w:rsidRDefault="000454CC" w:rsidP="000454CC">
            <w:pPr>
              <w:rPr>
                <w:sz w:val="18"/>
                <w:szCs w:val="20"/>
              </w:rPr>
            </w:pPr>
            <w:r w:rsidRPr="000454CC">
              <w:rPr>
                <w:sz w:val="18"/>
                <w:szCs w:val="20"/>
              </w:rPr>
              <w:t>(Ключевое слово темы) играет огромную роль в жизни людей.</w:t>
            </w:r>
          </w:p>
        </w:tc>
      </w:tr>
      <w:tr w:rsidR="000454CC" w:rsidRPr="000454CC" w:rsidTr="00113BBC">
        <w:trPr>
          <w:trHeight w:val="1089"/>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Вопрос (задаем главный вопрос темы, затем в основной части на него отвечаем).</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Зададимся вопросом: почему….?</w:t>
            </w:r>
          </w:p>
          <w:p w:rsidR="000454CC" w:rsidRPr="000454CC" w:rsidRDefault="000454CC" w:rsidP="000454CC">
            <w:pPr>
              <w:rPr>
                <w:sz w:val="18"/>
                <w:szCs w:val="20"/>
              </w:rPr>
            </w:pPr>
            <w:r w:rsidRPr="000454CC">
              <w:rPr>
                <w:sz w:val="18"/>
                <w:szCs w:val="20"/>
              </w:rPr>
              <w:t>В чем же причина …?</w:t>
            </w:r>
          </w:p>
          <w:p w:rsidR="000454CC" w:rsidRPr="000454CC" w:rsidRDefault="000454CC" w:rsidP="000454CC">
            <w:pPr>
              <w:rPr>
                <w:sz w:val="18"/>
                <w:szCs w:val="20"/>
              </w:rPr>
            </w:pPr>
            <w:r w:rsidRPr="000454CC">
              <w:rPr>
                <w:sz w:val="18"/>
                <w:szCs w:val="20"/>
              </w:rPr>
              <w:t>Невольно задаешься вопросом: зачем …?</w:t>
            </w:r>
          </w:p>
          <w:p w:rsidR="000454CC" w:rsidRPr="000454CC" w:rsidRDefault="000454CC" w:rsidP="000454CC">
            <w:pPr>
              <w:rPr>
                <w:sz w:val="18"/>
                <w:szCs w:val="20"/>
              </w:rPr>
            </w:pPr>
            <w:r w:rsidRPr="000454CC">
              <w:rPr>
                <w:sz w:val="18"/>
                <w:szCs w:val="20"/>
              </w:rPr>
              <w:t>Как мы должны относиться к …?</w:t>
            </w:r>
          </w:p>
          <w:p w:rsidR="000454CC" w:rsidRPr="000454CC" w:rsidRDefault="000454CC" w:rsidP="000454CC">
            <w:pPr>
              <w:rPr>
                <w:sz w:val="18"/>
                <w:szCs w:val="20"/>
              </w:rPr>
            </w:pPr>
            <w:r w:rsidRPr="000454CC">
              <w:rPr>
                <w:sz w:val="18"/>
                <w:szCs w:val="20"/>
              </w:rPr>
              <w:t>Задумаемся: должны ли мы…?</w:t>
            </w:r>
          </w:p>
        </w:tc>
      </w:tr>
      <w:tr w:rsidR="000454CC" w:rsidRPr="000454CC" w:rsidTr="00113BBC">
        <w:trPr>
          <w:trHeight w:val="95"/>
        </w:trPr>
        <w:tc>
          <w:tcPr>
            <w:tcW w:w="9634" w:type="dxa"/>
            <w:gridSpan w:val="2"/>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bCs/>
                <w:sz w:val="18"/>
                <w:szCs w:val="20"/>
              </w:rPr>
            </w:pPr>
            <w:r w:rsidRPr="000454CC">
              <w:rPr>
                <w:b/>
                <w:bCs/>
                <w:sz w:val="18"/>
                <w:szCs w:val="20"/>
              </w:rPr>
              <w:t xml:space="preserve">                                 ОСНОВНАЯ ЧАСТЬ 160 СЛОВ </w:t>
            </w:r>
          </w:p>
        </w:tc>
      </w:tr>
      <w:tr w:rsidR="000454CC" w:rsidRPr="000454CC" w:rsidTr="00113BBC">
        <w:trPr>
          <w:trHeight w:val="214"/>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bCs/>
                <w:sz w:val="18"/>
                <w:szCs w:val="20"/>
              </w:rPr>
            </w:pPr>
            <w:r w:rsidRPr="000454CC">
              <w:rPr>
                <w:b/>
                <w:bCs/>
                <w:sz w:val="18"/>
                <w:szCs w:val="20"/>
              </w:rPr>
              <w:t>Тезис</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bCs/>
                <w:sz w:val="18"/>
                <w:szCs w:val="20"/>
              </w:rPr>
            </w:pPr>
            <w:r w:rsidRPr="000454CC">
              <w:rPr>
                <w:b/>
                <w:bCs/>
                <w:sz w:val="18"/>
                <w:szCs w:val="20"/>
              </w:rPr>
              <w:t>Клише</w:t>
            </w:r>
          </w:p>
        </w:tc>
      </w:tr>
      <w:tr w:rsidR="000454CC" w:rsidRPr="000454CC" w:rsidTr="00113BBC">
        <w:trPr>
          <w:trHeight w:val="659"/>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Cs/>
                <w:sz w:val="18"/>
                <w:szCs w:val="20"/>
              </w:rPr>
            </w:pPr>
            <w:r w:rsidRPr="000454CC">
              <w:rPr>
                <w:bCs/>
                <w:sz w:val="18"/>
                <w:szCs w:val="20"/>
              </w:rPr>
              <w:t>Прямое выражение главной мысли</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Сегодня мы понимаем, что ... (ответ на вопрос, заданный во вступлении)</w:t>
            </w:r>
          </w:p>
          <w:p w:rsidR="000454CC" w:rsidRPr="000454CC" w:rsidRDefault="000454CC" w:rsidP="000454CC">
            <w:pPr>
              <w:rPr>
                <w:sz w:val="18"/>
                <w:szCs w:val="20"/>
              </w:rPr>
            </w:pPr>
            <w:r w:rsidRPr="000454CC">
              <w:rPr>
                <w:sz w:val="18"/>
                <w:szCs w:val="20"/>
              </w:rPr>
              <w:t xml:space="preserve"> Конечно, каждый человек по-своему ответит на этот вопрос. На мой взгляд, ...(ответ на вопрос, заданный во вступлении).</w:t>
            </w:r>
          </w:p>
          <w:p w:rsidR="000454CC" w:rsidRPr="000454CC" w:rsidRDefault="000454CC" w:rsidP="000454CC">
            <w:pPr>
              <w:rPr>
                <w:sz w:val="18"/>
                <w:szCs w:val="20"/>
              </w:rPr>
            </w:pPr>
            <w:r w:rsidRPr="000454CC">
              <w:rPr>
                <w:sz w:val="18"/>
                <w:szCs w:val="20"/>
              </w:rPr>
              <w:t xml:space="preserve"> Думается, на этот вопрос могут быть даны разные ответы, но я считаю, что... (ответ на вопрос, заданный во вступлении)</w:t>
            </w:r>
          </w:p>
          <w:p w:rsidR="000454CC" w:rsidRPr="000454CC" w:rsidRDefault="000454CC" w:rsidP="000454CC">
            <w:pPr>
              <w:rPr>
                <w:bCs/>
                <w:sz w:val="18"/>
                <w:szCs w:val="20"/>
              </w:rPr>
            </w:pPr>
            <w:r w:rsidRPr="000454CC">
              <w:rPr>
                <w:sz w:val="18"/>
                <w:szCs w:val="20"/>
              </w:rPr>
              <w:t xml:space="preserve"> Размышляя над этими вопросами, нельзя не прийти к ответу: ... (ответ на вопрос, заданный во вступлении)</w:t>
            </w:r>
          </w:p>
        </w:tc>
      </w:tr>
      <w:tr w:rsidR="000454CC" w:rsidRPr="000454CC" w:rsidTr="00113BBC">
        <w:trPr>
          <w:trHeight w:val="272"/>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bCs/>
                <w:sz w:val="18"/>
                <w:szCs w:val="20"/>
              </w:rPr>
            </w:pPr>
            <w:r w:rsidRPr="000454CC">
              <w:rPr>
                <w:bCs/>
                <w:sz w:val="18"/>
                <w:szCs w:val="20"/>
              </w:rPr>
              <w:t>Аргумент  1 (все элементы последовательно располагаются друг за другом)</w:t>
            </w:r>
            <w:r w:rsidRPr="000454CC">
              <w:rPr>
                <w:b/>
                <w:bCs/>
                <w:sz w:val="18"/>
                <w:szCs w:val="20"/>
              </w:rPr>
              <w:t xml:space="preserve"> </w:t>
            </w:r>
          </w:p>
          <w:p w:rsidR="000454CC" w:rsidRPr="000454CC" w:rsidRDefault="000454CC" w:rsidP="000454CC">
            <w:pPr>
              <w:rPr>
                <w:bCs/>
                <w:sz w:val="18"/>
                <w:szCs w:val="20"/>
              </w:rPr>
            </w:pPr>
            <w:r w:rsidRPr="000454CC">
              <w:rPr>
                <w:b/>
                <w:bCs/>
                <w:sz w:val="18"/>
                <w:szCs w:val="20"/>
              </w:rPr>
              <w:t>второй абзац - 80 слов</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Клише</w:t>
            </w:r>
          </w:p>
        </w:tc>
      </w:tr>
      <w:tr w:rsidR="000454CC" w:rsidRPr="000454CC" w:rsidTr="00113BBC">
        <w:trPr>
          <w:trHeight w:val="659"/>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Cs/>
                <w:sz w:val="18"/>
                <w:szCs w:val="20"/>
              </w:rPr>
            </w:pPr>
            <w:r w:rsidRPr="000454CC">
              <w:rPr>
                <w:bCs/>
                <w:sz w:val="18"/>
                <w:szCs w:val="20"/>
              </w:rPr>
              <w:t>Обращение к произведению</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 xml:space="preserve"> Тема (природы и т.п.) затрагивается в романе … (автор, название).</w:t>
            </w:r>
          </w:p>
          <w:p w:rsidR="000454CC" w:rsidRPr="000454CC" w:rsidRDefault="000454CC" w:rsidP="000454CC">
            <w:pPr>
              <w:rPr>
                <w:sz w:val="18"/>
                <w:szCs w:val="20"/>
              </w:rPr>
            </w:pPr>
            <w:r w:rsidRPr="000454CC">
              <w:rPr>
                <w:sz w:val="18"/>
                <w:szCs w:val="20"/>
              </w:rPr>
              <w:t xml:space="preserve"> Тема (страдания народа во время войны и т.п.) раскрывается в произведении…(автор, название).</w:t>
            </w:r>
          </w:p>
          <w:p w:rsidR="000454CC" w:rsidRPr="000454CC" w:rsidRDefault="000454CC" w:rsidP="000454CC">
            <w:pPr>
              <w:rPr>
                <w:sz w:val="18"/>
                <w:szCs w:val="20"/>
              </w:rPr>
            </w:pPr>
            <w:r w:rsidRPr="000454CC">
              <w:rPr>
                <w:sz w:val="18"/>
                <w:szCs w:val="20"/>
              </w:rPr>
              <w:t xml:space="preserve"> Проблема (варварского отношения к природе и т.п.) волновала многих писателей. Обращается к ней и … (имя писателя) в … (название произведения).</w:t>
            </w:r>
          </w:p>
          <w:p w:rsidR="000454CC" w:rsidRPr="000454CC" w:rsidRDefault="000454CC" w:rsidP="000454CC">
            <w:pPr>
              <w:rPr>
                <w:sz w:val="18"/>
                <w:szCs w:val="20"/>
              </w:rPr>
            </w:pPr>
            <w:r w:rsidRPr="000454CC">
              <w:rPr>
                <w:sz w:val="18"/>
                <w:szCs w:val="20"/>
              </w:rPr>
              <w:t>Вспомним героя повести … (автор, название).</w:t>
            </w:r>
          </w:p>
          <w:p w:rsidR="000454CC" w:rsidRPr="000454CC" w:rsidRDefault="000454CC" w:rsidP="000454CC">
            <w:pPr>
              <w:rPr>
                <w:sz w:val="18"/>
                <w:szCs w:val="20"/>
              </w:rPr>
            </w:pPr>
            <w:r w:rsidRPr="000454CC">
              <w:rPr>
                <w:sz w:val="18"/>
                <w:szCs w:val="20"/>
              </w:rPr>
              <w:t xml:space="preserve"> Обратимся к роману… (автор, название).</w:t>
            </w:r>
          </w:p>
        </w:tc>
      </w:tr>
      <w:tr w:rsidR="000454CC" w:rsidRPr="000454CC" w:rsidTr="00113BBC">
        <w:trPr>
          <w:trHeight w:val="659"/>
        </w:trPr>
        <w:tc>
          <w:tcPr>
            <w:tcW w:w="2802" w:type="dxa"/>
            <w:tcBorders>
              <w:top w:val="single" w:sz="4" w:space="0" w:color="auto"/>
              <w:left w:val="single" w:sz="4" w:space="0" w:color="auto"/>
              <w:bottom w:val="single" w:sz="4" w:space="0" w:color="auto"/>
              <w:right w:val="single" w:sz="4" w:space="0" w:color="auto"/>
            </w:tcBorders>
          </w:tcPr>
          <w:p w:rsidR="000454CC" w:rsidRPr="000454CC" w:rsidRDefault="000454CC" w:rsidP="000454CC">
            <w:pPr>
              <w:rPr>
                <w:bCs/>
                <w:sz w:val="18"/>
                <w:szCs w:val="20"/>
              </w:rPr>
            </w:pPr>
            <w:r w:rsidRPr="000454CC">
              <w:rPr>
                <w:bCs/>
                <w:sz w:val="18"/>
                <w:szCs w:val="20"/>
              </w:rPr>
              <w:t>Интерпретация фрагмента или эпизода</w:t>
            </w:r>
          </w:p>
          <w:p w:rsidR="000454CC" w:rsidRPr="000454CC" w:rsidRDefault="000454CC" w:rsidP="000454CC">
            <w:pPr>
              <w:rPr>
                <w:bCs/>
                <w:sz w:val="18"/>
                <w:szCs w:val="20"/>
              </w:rPr>
            </w:pP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Cs/>
                <w:sz w:val="18"/>
                <w:szCs w:val="20"/>
              </w:rPr>
            </w:pPr>
            <w:r w:rsidRPr="000454CC">
              <w:rPr>
                <w:bCs/>
                <w:sz w:val="18"/>
                <w:szCs w:val="20"/>
              </w:rPr>
              <w:t>Автор повествует о…</w:t>
            </w:r>
          </w:p>
          <w:p w:rsidR="000454CC" w:rsidRPr="000454CC" w:rsidRDefault="000454CC" w:rsidP="000454CC">
            <w:pPr>
              <w:rPr>
                <w:bCs/>
                <w:sz w:val="18"/>
                <w:szCs w:val="20"/>
              </w:rPr>
            </w:pPr>
            <w:r w:rsidRPr="000454CC">
              <w:rPr>
                <w:bCs/>
                <w:sz w:val="18"/>
                <w:szCs w:val="20"/>
              </w:rPr>
              <w:t>Автор описывает…</w:t>
            </w:r>
          </w:p>
          <w:p w:rsidR="000454CC" w:rsidRPr="000454CC" w:rsidRDefault="000454CC" w:rsidP="000454CC">
            <w:pPr>
              <w:rPr>
                <w:sz w:val="18"/>
                <w:szCs w:val="20"/>
              </w:rPr>
            </w:pPr>
            <w:r w:rsidRPr="000454CC">
              <w:rPr>
                <w:sz w:val="18"/>
                <w:szCs w:val="20"/>
              </w:rPr>
              <w:t>Поэт показывает…</w:t>
            </w:r>
          </w:p>
          <w:p w:rsidR="000454CC" w:rsidRPr="000454CC" w:rsidRDefault="000454CC" w:rsidP="000454CC">
            <w:pPr>
              <w:rPr>
                <w:bCs/>
                <w:sz w:val="18"/>
                <w:szCs w:val="20"/>
              </w:rPr>
            </w:pPr>
            <w:r w:rsidRPr="000454CC">
              <w:rPr>
                <w:bCs/>
                <w:sz w:val="18"/>
                <w:szCs w:val="20"/>
              </w:rPr>
              <w:t>Писатель размышляет о…</w:t>
            </w:r>
          </w:p>
          <w:p w:rsidR="000454CC" w:rsidRPr="000454CC" w:rsidRDefault="000454CC" w:rsidP="000454CC">
            <w:pPr>
              <w:rPr>
                <w:sz w:val="18"/>
                <w:szCs w:val="20"/>
              </w:rPr>
            </w:pPr>
            <w:r w:rsidRPr="000454CC">
              <w:rPr>
                <w:sz w:val="18"/>
                <w:szCs w:val="20"/>
              </w:rPr>
              <w:t>Писатель обращает наше внимание…</w:t>
            </w:r>
          </w:p>
          <w:p w:rsidR="000454CC" w:rsidRPr="000454CC" w:rsidRDefault="000454CC" w:rsidP="000454CC">
            <w:pPr>
              <w:rPr>
                <w:sz w:val="18"/>
                <w:szCs w:val="20"/>
              </w:rPr>
            </w:pPr>
            <w:r w:rsidRPr="000454CC">
              <w:rPr>
                <w:sz w:val="18"/>
                <w:szCs w:val="20"/>
              </w:rPr>
              <w:t>Писатель заостряет наше внимание на …</w:t>
            </w:r>
          </w:p>
          <w:p w:rsidR="000454CC" w:rsidRPr="000454CC" w:rsidRDefault="000454CC" w:rsidP="000454CC">
            <w:pPr>
              <w:rPr>
                <w:sz w:val="18"/>
                <w:szCs w:val="20"/>
              </w:rPr>
            </w:pPr>
            <w:r w:rsidRPr="000454CC">
              <w:rPr>
                <w:sz w:val="18"/>
                <w:szCs w:val="20"/>
              </w:rPr>
              <w:t>Он осуждает….</w:t>
            </w:r>
          </w:p>
          <w:p w:rsidR="000454CC" w:rsidRPr="000454CC" w:rsidRDefault="000454CC" w:rsidP="000454CC">
            <w:pPr>
              <w:rPr>
                <w:sz w:val="18"/>
                <w:szCs w:val="20"/>
              </w:rPr>
            </w:pPr>
            <w:r w:rsidRPr="000454CC">
              <w:rPr>
                <w:sz w:val="18"/>
                <w:szCs w:val="20"/>
              </w:rPr>
              <w:t>Он  ставит нам в пример…..</w:t>
            </w:r>
          </w:p>
          <w:p w:rsidR="000454CC" w:rsidRPr="000454CC" w:rsidRDefault="000454CC" w:rsidP="000454CC">
            <w:pPr>
              <w:rPr>
                <w:sz w:val="18"/>
                <w:szCs w:val="20"/>
              </w:rPr>
            </w:pPr>
            <w:r w:rsidRPr="000454CC">
              <w:rPr>
                <w:sz w:val="18"/>
                <w:szCs w:val="20"/>
              </w:rPr>
              <w:t>Автор подчеркивает…</w:t>
            </w:r>
          </w:p>
          <w:p w:rsidR="000454CC" w:rsidRPr="000454CC" w:rsidRDefault="000454CC" w:rsidP="000454CC">
            <w:pPr>
              <w:rPr>
                <w:sz w:val="18"/>
                <w:szCs w:val="20"/>
              </w:rPr>
            </w:pPr>
            <w:r w:rsidRPr="000454CC">
              <w:rPr>
                <w:sz w:val="18"/>
                <w:szCs w:val="20"/>
              </w:rPr>
              <w:t>Пушкин утверждает…</w:t>
            </w:r>
          </w:p>
        </w:tc>
      </w:tr>
      <w:tr w:rsidR="000454CC" w:rsidRPr="000454CC" w:rsidTr="00113BBC">
        <w:trPr>
          <w:trHeight w:val="241"/>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Cs/>
                <w:sz w:val="18"/>
                <w:szCs w:val="20"/>
              </w:rPr>
            </w:pPr>
            <w:r w:rsidRPr="000454CC">
              <w:rPr>
                <w:bCs/>
                <w:sz w:val="18"/>
                <w:szCs w:val="20"/>
              </w:rPr>
              <w:t>Промежуточный вывод в конце каждого аргумента</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sz w:val="18"/>
                <w:szCs w:val="20"/>
              </w:rPr>
            </w:pPr>
            <w:r w:rsidRPr="000454CC">
              <w:rPr>
                <w:sz w:val="18"/>
                <w:szCs w:val="20"/>
              </w:rPr>
              <w:t>Писатель считает, что…</w:t>
            </w:r>
          </w:p>
          <w:p w:rsidR="000454CC" w:rsidRPr="000454CC" w:rsidRDefault="000454CC" w:rsidP="000454CC">
            <w:pPr>
              <w:rPr>
                <w:sz w:val="18"/>
                <w:szCs w:val="20"/>
              </w:rPr>
            </w:pPr>
            <w:r w:rsidRPr="000454CC">
              <w:rPr>
                <w:sz w:val="18"/>
                <w:szCs w:val="20"/>
              </w:rPr>
              <w:t>Автор хочет донести до нас мысль о….</w:t>
            </w:r>
          </w:p>
        </w:tc>
      </w:tr>
      <w:tr w:rsidR="000454CC" w:rsidRPr="000454CC" w:rsidTr="00113BBC">
        <w:trPr>
          <w:trHeight w:val="734"/>
        </w:trPr>
        <w:tc>
          <w:tcPr>
            <w:tcW w:w="2802" w:type="dxa"/>
            <w:tcBorders>
              <w:top w:val="single" w:sz="4" w:space="0" w:color="auto"/>
              <w:left w:val="single" w:sz="4" w:space="0" w:color="auto"/>
              <w:bottom w:val="single" w:sz="4" w:space="0" w:color="auto"/>
              <w:right w:val="single" w:sz="4" w:space="0" w:color="auto"/>
            </w:tcBorders>
          </w:tcPr>
          <w:p w:rsidR="000454CC" w:rsidRPr="000454CC" w:rsidRDefault="000454CC" w:rsidP="000454CC">
            <w:pPr>
              <w:rPr>
                <w:b/>
                <w:bCs/>
                <w:sz w:val="18"/>
                <w:szCs w:val="20"/>
              </w:rPr>
            </w:pPr>
            <w:r w:rsidRPr="000454CC">
              <w:rPr>
                <w:bCs/>
                <w:sz w:val="18"/>
                <w:szCs w:val="20"/>
              </w:rPr>
              <w:t>Аргумент 2</w:t>
            </w:r>
            <w:r w:rsidRPr="000454CC">
              <w:rPr>
                <w:b/>
                <w:bCs/>
                <w:sz w:val="18"/>
                <w:szCs w:val="20"/>
              </w:rPr>
              <w:t xml:space="preserve">  ( </w:t>
            </w:r>
            <w:r w:rsidRPr="000454CC">
              <w:rPr>
                <w:bCs/>
                <w:sz w:val="18"/>
                <w:szCs w:val="20"/>
              </w:rPr>
              <w:t>все элементы последовательно располагаются друг за другом)</w:t>
            </w:r>
          </w:p>
          <w:p w:rsidR="000454CC" w:rsidRPr="000454CC" w:rsidRDefault="000454CC" w:rsidP="000454CC">
            <w:pPr>
              <w:rPr>
                <w:b/>
                <w:bCs/>
                <w:sz w:val="18"/>
                <w:szCs w:val="20"/>
              </w:rPr>
            </w:pPr>
            <w:r w:rsidRPr="000454CC">
              <w:rPr>
                <w:b/>
                <w:bCs/>
                <w:sz w:val="18"/>
                <w:szCs w:val="20"/>
              </w:rPr>
              <w:t xml:space="preserve">третий абзац - 80 слов </w:t>
            </w:r>
          </w:p>
        </w:tc>
        <w:tc>
          <w:tcPr>
            <w:tcW w:w="6832" w:type="dxa"/>
            <w:tcBorders>
              <w:top w:val="single" w:sz="4" w:space="0" w:color="auto"/>
              <w:left w:val="single" w:sz="4" w:space="0" w:color="auto"/>
              <w:bottom w:val="single" w:sz="4" w:space="0" w:color="auto"/>
              <w:right w:val="single" w:sz="4" w:space="0" w:color="auto"/>
            </w:tcBorders>
          </w:tcPr>
          <w:p w:rsidR="000454CC" w:rsidRPr="000454CC" w:rsidRDefault="000454CC" w:rsidP="000454CC">
            <w:pPr>
              <w:rPr>
                <w:sz w:val="18"/>
                <w:szCs w:val="20"/>
              </w:rPr>
            </w:pPr>
            <w:r w:rsidRPr="000454CC">
              <w:rPr>
                <w:sz w:val="18"/>
                <w:szCs w:val="20"/>
              </w:rPr>
              <w:t>Смотри аргумент 1</w:t>
            </w:r>
          </w:p>
        </w:tc>
      </w:tr>
      <w:tr w:rsidR="000454CC" w:rsidRPr="000454CC" w:rsidTr="00113BBC">
        <w:trPr>
          <w:trHeight w:val="70"/>
        </w:trPr>
        <w:tc>
          <w:tcPr>
            <w:tcW w:w="9634" w:type="dxa"/>
            <w:gridSpan w:val="2"/>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sz w:val="18"/>
                <w:szCs w:val="20"/>
              </w:rPr>
            </w:pPr>
            <w:r w:rsidRPr="000454CC">
              <w:rPr>
                <w:b/>
                <w:sz w:val="18"/>
                <w:szCs w:val="20"/>
              </w:rPr>
              <w:t xml:space="preserve">                                                   ЗАКЛЮЧЕНИЕ </w:t>
            </w:r>
            <w:r w:rsidRPr="000454CC">
              <w:rPr>
                <w:b/>
                <w:bCs/>
                <w:sz w:val="18"/>
                <w:szCs w:val="20"/>
              </w:rPr>
              <w:t xml:space="preserve"> четвертый  абзац – до 70 слов</w:t>
            </w:r>
          </w:p>
        </w:tc>
      </w:tr>
      <w:tr w:rsidR="000454CC" w:rsidRPr="000454CC" w:rsidTr="00113BBC">
        <w:trPr>
          <w:trHeight w:val="168"/>
        </w:trPr>
        <w:tc>
          <w:tcPr>
            <w:tcW w:w="280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sz w:val="18"/>
                <w:szCs w:val="20"/>
              </w:rPr>
            </w:pPr>
            <w:r w:rsidRPr="000454CC">
              <w:rPr>
                <w:b/>
                <w:sz w:val="18"/>
                <w:szCs w:val="20"/>
              </w:rPr>
              <w:t>Заключение</w:t>
            </w:r>
          </w:p>
        </w:tc>
        <w:tc>
          <w:tcPr>
            <w:tcW w:w="6832" w:type="dxa"/>
            <w:tcBorders>
              <w:top w:val="single" w:sz="4" w:space="0" w:color="auto"/>
              <w:left w:val="single" w:sz="4" w:space="0" w:color="auto"/>
              <w:bottom w:val="single" w:sz="4" w:space="0" w:color="auto"/>
              <w:right w:val="single" w:sz="4" w:space="0" w:color="auto"/>
            </w:tcBorders>
            <w:hideMark/>
          </w:tcPr>
          <w:p w:rsidR="000454CC" w:rsidRPr="000454CC" w:rsidRDefault="000454CC" w:rsidP="000454CC">
            <w:pPr>
              <w:rPr>
                <w:b/>
                <w:sz w:val="18"/>
                <w:szCs w:val="20"/>
              </w:rPr>
            </w:pPr>
            <w:r w:rsidRPr="000454CC">
              <w:rPr>
                <w:b/>
                <w:sz w:val="18"/>
                <w:szCs w:val="20"/>
              </w:rPr>
              <w:t>Клише</w:t>
            </w:r>
          </w:p>
        </w:tc>
      </w:tr>
      <w:tr w:rsidR="000454CC" w:rsidRPr="000454CC" w:rsidTr="00113BBC">
        <w:trPr>
          <w:trHeight w:val="1403"/>
        </w:trPr>
        <w:tc>
          <w:tcPr>
            <w:tcW w:w="2802" w:type="dxa"/>
            <w:tcBorders>
              <w:top w:val="single" w:sz="4" w:space="0" w:color="auto"/>
              <w:left w:val="single" w:sz="4" w:space="0" w:color="auto"/>
              <w:right w:val="single" w:sz="4" w:space="0" w:color="auto"/>
            </w:tcBorders>
            <w:hideMark/>
          </w:tcPr>
          <w:p w:rsidR="000454CC" w:rsidRPr="000454CC" w:rsidRDefault="000454CC" w:rsidP="000454CC">
            <w:pPr>
              <w:rPr>
                <w:bCs/>
                <w:sz w:val="18"/>
                <w:szCs w:val="20"/>
              </w:rPr>
            </w:pPr>
            <w:r w:rsidRPr="000454CC">
              <w:rPr>
                <w:sz w:val="18"/>
                <w:szCs w:val="20"/>
              </w:rPr>
              <w:t>Вывод, призыв, выражение надежды на лучшее</w:t>
            </w:r>
          </w:p>
        </w:tc>
        <w:tc>
          <w:tcPr>
            <w:tcW w:w="6832" w:type="dxa"/>
            <w:tcBorders>
              <w:top w:val="single" w:sz="4" w:space="0" w:color="auto"/>
              <w:left w:val="single" w:sz="4" w:space="0" w:color="auto"/>
              <w:right w:val="single" w:sz="4" w:space="0" w:color="auto"/>
            </w:tcBorders>
            <w:hideMark/>
          </w:tcPr>
          <w:p w:rsidR="000454CC" w:rsidRPr="000454CC" w:rsidRDefault="000454CC" w:rsidP="000454CC">
            <w:pPr>
              <w:rPr>
                <w:sz w:val="18"/>
                <w:szCs w:val="20"/>
              </w:rPr>
            </w:pPr>
            <w:r w:rsidRPr="000454CC">
              <w:rPr>
                <w:sz w:val="18"/>
                <w:szCs w:val="20"/>
              </w:rPr>
              <w:t>Подводя итоги сказанному, можно сделать вывод…</w:t>
            </w:r>
          </w:p>
          <w:p w:rsidR="000454CC" w:rsidRPr="000454CC" w:rsidRDefault="000454CC" w:rsidP="000454CC">
            <w:pPr>
              <w:rPr>
                <w:sz w:val="18"/>
                <w:szCs w:val="20"/>
              </w:rPr>
            </w:pPr>
            <w:r w:rsidRPr="000454CC">
              <w:rPr>
                <w:sz w:val="18"/>
                <w:szCs w:val="20"/>
              </w:rPr>
              <w:t>Невольно напрашивается вывод…</w:t>
            </w:r>
          </w:p>
          <w:p w:rsidR="000454CC" w:rsidRPr="000454CC" w:rsidRDefault="000454CC" w:rsidP="000454CC">
            <w:pPr>
              <w:rPr>
                <w:sz w:val="18"/>
                <w:szCs w:val="20"/>
              </w:rPr>
            </w:pPr>
            <w:r w:rsidRPr="000454CC">
              <w:rPr>
                <w:sz w:val="18"/>
                <w:szCs w:val="20"/>
              </w:rPr>
              <w:t>Таким образом, ……</w:t>
            </w:r>
          </w:p>
          <w:p w:rsidR="000454CC" w:rsidRPr="000454CC" w:rsidRDefault="000454CC" w:rsidP="000454CC">
            <w:pPr>
              <w:rPr>
                <w:sz w:val="18"/>
                <w:szCs w:val="20"/>
              </w:rPr>
            </w:pPr>
            <w:r w:rsidRPr="000454CC">
              <w:rPr>
                <w:sz w:val="18"/>
                <w:szCs w:val="20"/>
              </w:rPr>
              <w:t>Итак, можно сделать вывод, что…</w:t>
            </w:r>
          </w:p>
          <w:p w:rsidR="000454CC" w:rsidRPr="000454CC" w:rsidRDefault="000454CC" w:rsidP="000454CC">
            <w:pPr>
              <w:rPr>
                <w:sz w:val="18"/>
                <w:szCs w:val="20"/>
              </w:rPr>
            </w:pPr>
            <w:r w:rsidRPr="000454CC">
              <w:rPr>
                <w:sz w:val="18"/>
                <w:szCs w:val="20"/>
              </w:rPr>
              <w:t>В заключение хочется выразить надежду на то, что…</w:t>
            </w:r>
          </w:p>
          <w:p w:rsidR="000454CC" w:rsidRPr="000454CC" w:rsidRDefault="000454CC" w:rsidP="000454CC">
            <w:pPr>
              <w:rPr>
                <w:sz w:val="18"/>
                <w:szCs w:val="20"/>
              </w:rPr>
            </w:pPr>
            <w:r w:rsidRPr="000454CC">
              <w:rPr>
                <w:sz w:val="18"/>
                <w:szCs w:val="20"/>
              </w:rPr>
              <w:t>Хочется верить, что…</w:t>
            </w:r>
          </w:p>
          <w:p w:rsidR="000454CC" w:rsidRPr="000454CC" w:rsidRDefault="000454CC" w:rsidP="000454CC">
            <w:pPr>
              <w:rPr>
                <w:sz w:val="18"/>
                <w:szCs w:val="20"/>
              </w:rPr>
            </w:pPr>
            <w:r w:rsidRPr="000454CC">
              <w:rPr>
                <w:sz w:val="18"/>
                <w:szCs w:val="20"/>
              </w:rPr>
              <w:t>Подводя итоги сказанному, хочется выразить надежду на то, что …</w:t>
            </w:r>
          </w:p>
        </w:tc>
      </w:tr>
    </w:tbl>
    <w:p w:rsidR="00553A5F" w:rsidRDefault="00553A5F" w:rsidP="00553A5F">
      <w:pPr>
        <w:pStyle w:val="a5"/>
        <w:ind w:left="690"/>
        <w:rPr>
          <w:b/>
          <w:sz w:val="32"/>
          <w:szCs w:val="18"/>
        </w:rPr>
      </w:pPr>
    </w:p>
    <w:sectPr w:rsidR="00553A5F" w:rsidSect="00ED7808">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E45"/>
    <w:multiLevelType w:val="hybridMultilevel"/>
    <w:tmpl w:val="B38ED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B17D1"/>
    <w:multiLevelType w:val="hybridMultilevel"/>
    <w:tmpl w:val="DE564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D2AE7"/>
    <w:multiLevelType w:val="hybridMultilevel"/>
    <w:tmpl w:val="B6AA1466"/>
    <w:lvl w:ilvl="0" w:tplc="1CC4E71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nsid w:val="1E54436A"/>
    <w:multiLevelType w:val="hybridMultilevel"/>
    <w:tmpl w:val="C814422C"/>
    <w:lvl w:ilvl="0" w:tplc="781E7BDA">
      <w:start w:val="2"/>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
    <w:nsid w:val="1F3E455C"/>
    <w:multiLevelType w:val="hybridMultilevel"/>
    <w:tmpl w:val="59B61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BA156D"/>
    <w:multiLevelType w:val="hybridMultilevel"/>
    <w:tmpl w:val="4174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AE2E94"/>
    <w:multiLevelType w:val="hybridMultilevel"/>
    <w:tmpl w:val="32487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312F65"/>
    <w:multiLevelType w:val="hybridMultilevel"/>
    <w:tmpl w:val="F45AE5E0"/>
    <w:lvl w:ilvl="0" w:tplc="6AAA9E1A">
      <w:start w:val="2"/>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459E7708"/>
    <w:multiLevelType w:val="hybridMultilevel"/>
    <w:tmpl w:val="FFF85452"/>
    <w:lvl w:ilvl="0" w:tplc="99AE348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9">
    <w:nsid w:val="4CCD2700"/>
    <w:multiLevelType w:val="hybridMultilevel"/>
    <w:tmpl w:val="54300E3A"/>
    <w:lvl w:ilvl="0" w:tplc="E226688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0">
    <w:nsid w:val="67904884"/>
    <w:multiLevelType w:val="hybridMultilevel"/>
    <w:tmpl w:val="6BD8BA5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0"/>
  </w:num>
  <w:num w:numId="3">
    <w:abstractNumId w:val="6"/>
  </w:num>
  <w:num w:numId="4">
    <w:abstractNumId w:val="3"/>
  </w:num>
  <w:num w:numId="5">
    <w:abstractNumId w:val="9"/>
  </w:num>
  <w:num w:numId="6">
    <w:abstractNumId w:val="5"/>
  </w:num>
  <w:num w:numId="7">
    <w:abstractNumId w:val="4"/>
  </w:num>
  <w:num w:numId="8">
    <w:abstractNumId w:val="10"/>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compat>
    <w:compatSetting w:name="compatibilityMode" w:uri="http://schemas.microsoft.com/office/word" w:val="12"/>
  </w:compat>
  <w:rsids>
    <w:rsidRoot w:val="00F525F1"/>
    <w:rsid w:val="000454CC"/>
    <w:rsid w:val="00553A5F"/>
    <w:rsid w:val="00A4198F"/>
    <w:rsid w:val="00DA6B16"/>
    <w:rsid w:val="00F40FD2"/>
    <w:rsid w:val="00F52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5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525F1"/>
    <w:pPr>
      <w:spacing w:before="100" w:beforeAutospacing="1" w:after="100" w:afterAutospacing="1"/>
    </w:pPr>
  </w:style>
  <w:style w:type="paragraph" w:styleId="a4">
    <w:name w:val="No Spacing"/>
    <w:uiPriority w:val="1"/>
    <w:qFormat/>
    <w:rsid w:val="00F525F1"/>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525F1"/>
    <w:pPr>
      <w:widowControl w:val="0"/>
      <w:autoSpaceDE w:val="0"/>
      <w:autoSpaceDN w:val="0"/>
      <w:adjustRightInd w:val="0"/>
      <w:ind w:left="720"/>
      <w:contextualSpacing/>
    </w:pPr>
    <w:rPr>
      <w:rFonts w:eastAsiaTheme="minorEastAsia"/>
      <w:sz w:val="20"/>
      <w:szCs w:val="20"/>
    </w:rPr>
  </w:style>
  <w:style w:type="character" w:styleId="a6">
    <w:name w:val="Hyperlink"/>
    <w:basedOn w:val="a0"/>
    <w:uiPriority w:val="99"/>
    <w:semiHidden/>
    <w:unhideWhenUsed/>
    <w:rsid w:val="00F525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1702</Words>
  <Characters>9707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ProMega_B200_858</cp:lastModifiedBy>
  <cp:revision>4</cp:revision>
  <dcterms:created xsi:type="dcterms:W3CDTF">2019-01-12T16:30:00Z</dcterms:created>
  <dcterms:modified xsi:type="dcterms:W3CDTF">2021-01-18T08:44:00Z</dcterms:modified>
</cp:coreProperties>
</file>