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1A91" w:rsidRDefault="00EC3919" w:rsidP="00EC3919">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r w:rsidRPr="00EC3919">
        <w:rPr>
          <w:rFonts w:ascii="Times New Roman" w:eastAsia="Times New Roman" w:hAnsi="Times New Roman" w:cs="Times New Roman"/>
          <w:b/>
          <w:bCs/>
          <w:color w:val="000000"/>
          <w:sz w:val="24"/>
          <w:szCs w:val="24"/>
          <w:lang w:eastAsia="ru-RU"/>
        </w:rPr>
        <w:br/>
      </w:r>
      <w:bookmarkStart w:id="0" w:name="_GoBack"/>
      <w:bookmarkEnd w:id="0"/>
      <w:r w:rsidR="00D01A91">
        <w:rPr>
          <w:rFonts w:ascii="Times New Roman" w:eastAsia="Times New Roman" w:hAnsi="Times New Roman" w:cs="Times New Roman"/>
          <w:b/>
          <w:bCs/>
          <w:color w:val="000000"/>
          <w:sz w:val="24"/>
          <w:szCs w:val="24"/>
          <w:lang w:eastAsia="ru-RU"/>
        </w:rPr>
        <w:t>Зачет №1 по литературе 10 класс</w:t>
      </w:r>
    </w:p>
    <w:p w:rsidR="00D01A91" w:rsidRDefault="00D01A91" w:rsidP="00EC3919">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Выбрать одну из тем и написать сочинение</w:t>
      </w:r>
    </w:p>
    <w:p w:rsidR="00EC3919" w:rsidRPr="00EC3919" w:rsidRDefault="00EC3919" w:rsidP="00EC3919">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EC3919">
        <w:rPr>
          <w:rFonts w:ascii="Times New Roman" w:eastAsia="Times New Roman" w:hAnsi="Times New Roman" w:cs="Times New Roman"/>
          <w:b/>
          <w:bCs/>
          <w:color w:val="000000"/>
          <w:sz w:val="24"/>
          <w:szCs w:val="24"/>
          <w:lang w:eastAsia="ru-RU"/>
        </w:rPr>
        <w:t>Примерные темы и планы</w:t>
      </w:r>
    </w:p>
    <w:p w:rsidR="00EC3919" w:rsidRPr="00D01A91" w:rsidRDefault="00EC3919" w:rsidP="00D01A91">
      <w:pPr>
        <w:pStyle w:val="a5"/>
        <w:rPr>
          <w:rFonts w:ascii="Times New Roman" w:hAnsi="Times New Roman" w:cs="Times New Roman"/>
          <w:b/>
          <w:lang w:eastAsia="ru-RU"/>
        </w:rPr>
      </w:pPr>
      <w:proofErr w:type="spellStart"/>
      <w:r w:rsidRPr="00D01A91">
        <w:rPr>
          <w:rFonts w:ascii="Times New Roman" w:hAnsi="Times New Roman" w:cs="Times New Roman"/>
          <w:b/>
          <w:lang w:eastAsia="ru-RU"/>
        </w:rPr>
        <w:t>I.</w:t>
      </w:r>
      <w:r w:rsidR="00D01A91">
        <w:rPr>
          <w:rFonts w:ascii="Times New Roman" w:hAnsi="Times New Roman" w:cs="Times New Roman"/>
          <w:b/>
          <w:lang w:eastAsia="ru-RU"/>
        </w:rPr>
        <w:t>Тема</w:t>
      </w:r>
      <w:proofErr w:type="spellEnd"/>
      <w:r w:rsidR="00D01A91">
        <w:rPr>
          <w:rFonts w:ascii="Times New Roman" w:hAnsi="Times New Roman" w:cs="Times New Roman"/>
          <w:b/>
          <w:lang w:eastAsia="ru-RU"/>
        </w:rPr>
        <w:t xml:space="preserve">    -----</w:t>
      </w:r>
      <w:r w:rsidRPr="00D01A91">
        <w:rPr>
          <w:rFonts w:ascii="Times New Roman" w:hAnsi="Times New Roman" w:cs="Times New Roman"/>
          <w:b/>
          <w:lang w:eastAsia="ru-RU"/>
        </w:rPr>
        <w:t xml:space="preserve"> Татьяна — русская душою</w:t>
      </w:r>
    </w:p>
    <w:p w:rsidR="00EC3919" w:rsidRPr="00D01A91" w:rsidRDefault="00EC3919" w:rsidP="00D01A91">
      <w:pPr>
        <w:pStyle w:val="a5"/>
        <w:rPr>
          <w:rFonts w:ascii="Times New Roman" w:hAnsi="Times New Roman" w:cs="Times New Roman"/>
          <w:lang w:eastAsia="ru-RU"/>
        </w:rPr>
      </w:pPr>
      <w:r w:rsidRPr="00D01A91">
        <w:rPr>
          <w:rFonts w:ascii="Times New Roman" w:hAnsi="Times New Roman" w:cs="Times New Roman"/>
          <w:lang w:eastAsia="ru-RU"/>
        </w:rPr>
        <w:t>План и краткие пояснения.</w:t>
      </w:r>
    </w:p>
    <w:p w:rsidR="00EC3919" w:rsidRPr="00D01A91" w:rsidRDefault="00EC3919" w:rsidP="00D01A91">
      <w:pPr>
        <w:pStyle w:val="a5"/>
        <w:rPr>
          <w:rFonts w:ascii="Times New Roman" w:hAnsi="Times New Roman" w:cs="Times New Roman"/>
          <w:sz w:val="20"/>
          <w:lang w:eastAsia="ru-RU"/>
        </w:rPr>
      </w:pPr>
      <w:r w:rsidRPr="00D01A91">
        <w:rPr>
          <w:rFonts w:ascii="Times New Roman" w:hAnsi="Times New Roman" w:cs="Times New Roman"/>
          <w:sz w:val="20"/>
          <w:lang w:eastAsia="ru-RU"/>
        </w:rPr>
        <w:t>1) Место Татьяны в романе «Евгений Онегин».</w:t>
      </w:r>
    </w:p>
    <w:p w:rsidR="00EC3919" w:rsidRPr="00D01A91" w:rsidRDefault="00EC3919" w:rsidP="00D01A91">
      <w:pPr>
        <w:pStyle w:val="a5"/>
        <w:rPr>
          <w:rFonts w:ascii="Times New Roman" w:hAnsi="Times New Roman" w:cs="Times New Roman"/>
          <w:sz w:val="20"/>
          <w:lang w:eastAsia="ru-RU"/>
        </w:rPr>
      </w:pPr>
      <w:r w:rsidRPr="00D01A91">
        <w:rPr>
          <w:rFonts w:ascii="Times New Roman" w:hAnsi="Times New Roman" w:cs="Times New Roman"/>
          <w:sz w:val="20"/>
          <w:lang w:eastAsia="ru-RU"/>
        </w:rPr>
        <w:t>(Образ Татьяны важен для раскрытия идейного смысла произведения. С образом Татьяны связано убеждение Пушкина в том, что человеку всегда доступно понимание возвышенных целей и возможность подняться над бездуховной средой.)</w:t>
      </w:r>
    </w:p>
    <w:p w:rsidR="00EC3919" w:rsidRPr="00D01A91" w:rsidRDefault="00EC3919" w:rsidP="00D01A91">
      <w:pPr>
        <w:pStyle w:val="a5"/>
        <w:rPr>
          <w:rFonts w:ascii="Times New Roman" w:hAnsi="Times New Roman" w:cs="Times New Roman"/>
          <w:sz w:val="20"/>
          <w:lang w:eastAsia="ru-RU"/>
        </w:rPr>
      </w:pPr>
      <w:r w:rsidRPr="00D01A91">
        <w:rPr>
          <w:rFonts w:ascii="Times New Roman" w:hAnsi="Times New Roman" w:cs="Times New Roman"/>
          <w:sz w:val="20"/>
          <w:lang w:eastAsia="ru-RU"/>
        </w:rPr>
        <w:t>2) Кто она, пушкинская героиня?</w:t>
      </w:r>
    </w:p>
    <w:p w:rsidR="00EC3919" w:rsidRPr="00D01A91" w:rsidRDefault="00EC3919" w:rsidP="00D01A91">
      <w:pPr>
        <w:pStyle w:val="a5"/>
        <w:rPr>
          <w:rFonts w:ascii="Times New Roman" w:hAnsi="Times New Roman" w:cs="Times New Roman"/>
          <w:sz w:val="20"/>
          <w:lang w:eastAsia="ru-RU"/>
        </w:rPr>
      </w:pPr>
      <w:r w:rsidRPr="00D01A91">
        <w:rPr>
          <w:rFonts w:ascii="Times New Roman" w:hAnsi="Times New Roman" w:cs="Times New Roman"/>
          <w:sz w:val="20"/>
          <w:lang w:eastAsia="ru-RU"/>
        </w:rPr>
        <w:t>(Богатый внутренний мир. Душевные силы не растрачены. Татьяна умна, своеобразна, самобытна. От природы она одарена: умом, своеобразием натуры выделяется среди помещичьей среды и светского общества. Она понимает пошлость, праздность, пустоту жизни деревенского общества. Она мечтает о человеке, который внес бы в ее жизнь высокое содержание, был бы похож на героев ее любимых романов).</w:t>
      </w:r>
    </w:p>
    <w:p w:rsidR="00EC3919" w:rsidRPr="00D01A91" w:rsidRDefault="00EC3919" w:rsidP="00D01A91">
      <w:pPr>
        <w:pStyle w:val="a5"/>
        <w:rPr>
          <w:rFonts w:ascii="Times New Roman" w:hAnsi="Times New Roman" w:cs="Times New Roman"/>
          <w:sz w:val="20"/>
          <w:lang w:eastAsia="ru-RU"/>
        </w:rPr>
      </w:pPr>
      <w:r w:rsidRPr="00D01A91">
        <w:rPr>
          <w:rFonts w:ascii="Times New Roman" w:hAnsi="Times New Roman" w:cs="Times New Roman"/>
          <w:sz w:val="20"/>
          <w:lang w:eastAsia="ru-RU"/>
        </w:rPr>
        <w:t>а) Условия воспитания в помещичьей среде. («Они хранили в жизни мирной привычки мирной старины...»; Вместе с семейным воспитанием приобрела основы народной нравственности, чистоты).</w:t>
      </w:r>
    </w:p>
    <w:p w:rsidR="00EC3919" w:rsidRPr="00D01A91" w:rsidRDefault="00EC3919" w:rsidP="00D01A91">
      <w:pPr>
        <w:pStyle w:val="a5"/>
        <w:rPr>
          <w:rFonts w:ascii="Times New Roman" w:hAnsi="Times New Roman" w:cs="Times New Roman"/>
          <w:sz w:val="20"/>
          <w:lang w:eastAsia="ru-RU"/>
        </w:rPr>
      </w:pPr>
      <w:r w:rsidRPr="00D01A91">
        <w:rPr>
          <w:rFonts w:ascii="Times New Roman" w:hAnsi="Times New Roman" w:cs="Times New Roman"/>
          <w:sz w:val="20"/>
          <w:lang w:eastAsia="ru-RU"/>
        </w:rPr>
        <w:t>б) Своеобразие характера в детстве и ранней юности. (Формирование характера с самого раннего детства происходит на природе, он развивается свободно, не испытывая никаких чуждых влияний. Она отталкивала от себя все пошлое, не соответствующее ее романтическому восприятию мира).</w:t>
      </w:r>
    </w:p>
    <w:p w:rsidR="00EC3919" w:rsidRPr="00D01A91" w:rsidRDefault="00EC3919" w:rsidP="00D01A91">
      <w:pPr>
        <w:pStyle w:val="a5"/>
        <w:rPr>
          <w:rFonts w:ascii="Times New Roman" w:hAnsi="Times New Roman" w:cs="Times New Roman"/>
          <w:sz w:val="20"/>
          <w:lang w:eastAsia="ru-RU"/>
        </w:rPr>
      </w:pPr>
      <w:r w:rsidRPr="00D01A91">
        <w:rPr>
          <w:rFonts w:ascii="Times New Roman" w:hAnsi="Times New Roman" w:cs="Times New Roman"/>
          <w:sz w:val="20"/>
          <w:lang w:eastAsia="ru-RU"/>
        </w:rPr>
        <w:t>в) Причины, повлиявшие на формирование ее характера:</w:t>
      </w:r>
    </w:p>
    <w:p w:rsidR="00EC3919" w:rsidRPr="00D01A91" w:rsidRDefault="00EC3919" w:rsidP="00D01A91">
      <w:pPr>
        <w:pStyle w:val="a5"/>
        <w:rPr>
          <w:rFonts w:ascii="Times New Roman" w:hAnsi="Times New Roman" w:cs="Times New Roman"/>
          <w:sz w:val="20"/>
          <w:lang w:eastAsia="ru-RU"/>
        </w:rPr>
      </w:pPr>
      <w:r w:rsidRPr="00D01A91">
        <w:rPr>
          <w:rFonts w:ascii="Times New Roman" w:hAnsi="Times New Roman" w:cs="Times New Roman"/>
          <w:sz w:val="20"/>
          <w:lang w:eastAsia="ru-RU"/>
        </w:rPr>
        <w:t>— общение с народом, любовь к няне;</w:t>
      </w:r>
    </w:p>
    <w:p w:rsidR="00EC3919" w:rsidRPr="00D01A91" w:rsidRDefault="00EC3919" w:rsidP="00D01A91">
      <w:pPr>
        <w:pStyle w:val="a5"/>
        <w:rPr>
          <w:rFonts w:ascii="Times New Roman" w:hAnsi="Times New Roman" w:cs="Times New Roman"/>
          <w:sz w:val="20"/>
          <w:lang w:eastAsia="ru-RU"/>
        </w:rPr>
      </w:pPr>
      <w:r w:rsidRPr="00D01A91">
        <w:rPr>
          <w:rFonts w:ascii="Times New Roman" w:hAnsi="Times New Roman" w:cs="Times New Roman"/>
          <w:sz w:val="20"/>
          <w:lang w:eastAsia="ru-RU"/>
        </w:rPr>
        <w:t>— русская природа;</w:t>
      </w:r>
    </w:p>
    <w:p w:rsidR="00EC3919" w:rsidRPr="00D01A91" w:rsidRDefault="00EC3919" w:rsidP="00D01A91">
      <w:pPr>
        <w:pStyle w:val="a5"/>
        <w:rPr>
          <w:rFonts w:ascii="Times New Roman" w:hAnsi="Times New Roman" w:cs="Times New Roman"/>
          <w:sz w:val="20"/>
          <w:lang w:eastAsia="ru-RU"/>
        </w:rPr>
      </w:pPr>
      <w:r w:rsidRPr="00D01A91">
        <w:rPr>
          <w:rFonts w:ascii="Times New Roman" w:hAnsi="Times New Roman" w:cs="Times New Roman"/>
          <w:sz w:val="20"/>
          <w:lang w:eastAsia="ru-RU"/>
        </w:rPr>
        <w:t>— патриархальность семейного уклада.</w:t>
      </w:r>
    </w:p>
    <w:p w:rsidR="00EC3919" w:rsidRPr="00D01A91" w:rsidRDefault="00EC3919" w:rsidP="00D01A91">
      <w:pPr>
        <w:pStyle w:val="a5"/>
        <w:rPr>
          <w:rFonts w:ascii="Times New Roman" w:hAnsi="Times New Roman" w:cs="Times New Roman"/>
          <w:sz w:val="20"/>
          <w:lang w:eastAsia="ru-RU"/>
        </w:rPr>
      </w:pPr>
      <w:r w:rsidRPr="00D01A91">
        <w:rPr>
          <w:rFonts w:ascii="Times New Roman" w:hAnsi="Times New Roman" w:cs="Times New Roman"/>
          <w:sz w:val="20"/>
          <w:lang w:eastAsia="ru-RU"/>
        </w:rPr>
        <w:t>г) Гармоничность натуры Татьяны:</w:t>
      </w:r>
    </w:p>
    <w:p w:rsidR="00EC3919" w:rsidRPr="00D01A91" w:rsidRDefault="00EC3919" w:rsidP="00D01A91">
      <w:pPr>
        <w:pStyle w:val="a5"/>
        <w:rPr>
          <w:rFonts w:ascii="Times New Roman" w:hAnsi="Times New Roman" w:cs="Times New Roman"/>
          <w:sz w:val="20"/>
          <w:lang w:eastAsia="ru-RU"/>
        </w:rPr>
      </w:pPr>
      <w:r w:rsidRPr="00D01A91">
        <w:rPr>
          <w:rFonts w:ascii="Times New Roman" w:hAnsi="Times New Roman" w:cs="Times New Roman"/>
          <w:sz w:val="20"/>
          <w:lang w:eastAsia="ru-RU"/>
        </w:rPr>
        <w:t>— незаурядный ум;</w:t>
      </w:r>
    </w:p>
    <w:p w:rsidR="00EC3919" w:rsidRPr="00D01A91" w:rsidRDefault="00EC3919" w:rsidP="00D01A91">
      <w:pPr>
        <w:pStyle w:val="a5"/>
        <w:rPr>
          <w:rFonts w:ascii="Times New Roman" w:hAnsi="Times New Roman" w:cs="Times New Roman"/>
          <w:sz w:val="20"/>
          <w:lang w:eastAsia="ru-RU"/>
        </w:rPr>
      </w:pPr>
      <w:r w:rsidRPr="00D01A91">
        <w:rPr>
          <w:rFonts w:ascii="Times New Roman" w:hAnsi="Times New Roman" w:cs="Times New Roman"/>
          <w:sz w:val="20"/>
          <w:lang w:eastAsia="ru-RU"/>
        </w:rPr>
        <w:t>— нравственная чистота;</w:t>
      </w:r>
    </w:p>
    <w:p w:rsidR="00EC3919" w:rsidRPr="00D01A91" w:rsidRDefault="00EC3919" w:rsidP="00D01A91">
      <w:pPr>
        <w:pStyle w:val="a5"/>
        <w:rPr>
          <w:rFonts w:ascii="Times New Roman" w:hAnsi="Times New Roman" w:cs="Times New Roman"/>
          <w:sz w:val="20"/>
          <w:lang w:eastAsia="ru-RU"/>
        </w:rPr>
      </w:pPr>
      <w:r w:rsidRPr="00D01A91">
        <w:rPr>
          <w:rFonts w:ascii="Times New Roman" w:hAnsi="Times New Roman" w:cs="Times New Roman"/>
          <w:sz w:val="20"/>
          <w:lang w:eastAsia="ru-RU"/>
        </w:rPr>
        <w:t>— глубина чувств;</w:t>
      </w:r>
    </w:p>
    <w:p w:rsidR="00EC3919" w:rsidRPr="00D01A91" w:rsidRDefault="00EC3919" w:rsidP="00D01A91">
      <w:pPr>
        <w:pStyle w:val="a5"/>
        <w:rPr>
          <w:rFonts w:ascii="Times New Roman" w:hAnsi="Times New Roman" w:cs="Times New Roman"/>
          <w:sz w:val="20"/>
          <w:lang w:eastAsia="ru-RU"/>
        </w:rPr>
      </w:pPr>
      <w:r w:rsidRPr="00D01A91">
        <w:rPr>
          <w:rFonts w:ascii="Times New Roman" w:hAnsi="Times New Roman" w:cs="Times New Roman"/>
          <w:sz w:val="20"/>
          <w:lang w:eastAsia="ru-RU"/>
        </w:rPr>
        <w:t>— верность долгу.</w:t>
      </w:r>
    </w:p>
    <w:p w:rsidR="00EC3919" w:rsidRPr="00D01A91" w:rsidRDefault="00EC3919" w:rsidP="00D01A91">
      <w:pPr>
        <w:pStyle w:val="a5"/>
        <w:rPr>
          <w:rFonts w:ascii="Times New Roman" w:hAnsi="Times New Roman" w:cs="Times New Roman"/>
          <w:sz w:val="20"/>
          <w:lang w:eastAsia="ru-RU"/>
        </w:rPr>
      </w:pPr>
      <w:r w:rsidRPr="00D01A91">
        <w:rPr>
          <w:rFonts w:ascii="Times New Roman" w:hAnsi="Times New Roman" w:cs="Times New Roman"/>
          <w:sz w:val="20"/>
          <w:lang w:eastAsia="ru-RU"/>
        </w:rPr>
        <w:t>3) Белинский о Татьяне Лариной.</w:t>
      </w:r>
    </w:p>
    <w:p w:rsidR="00EC3919" w:rsidRPr="00D01A91" w:rsidRDefault="00EC3919" w:rsidP="00D01A91">
      <w:pPr>
        <w:pStyle w:val="a5"/>
        <w:rPr>
          <w:rFonts w:ascii="Times New Roman" w:hAnsi="Times New Roman" w:cs="Times New Roman"/>
          <w:sz w:val="20"/>
          <w:lang w:eastAsia="ru-RU"/>
        </w:rPr>
      </w:pPr>
      <w:r w:rsidRPr="00D01A91">
        <w:rPr>
          <w:rFonts w:ascii="Times New Roman" w:hAnsi="Times New Roman" w:cs="Times New Roman"/>
          <w:sz w:val="20"/>
          <w:lang w:eastAsia="ru-RU"/>
        </w:rPr>
        <w:t>(Пушкин любит свою героиню за цельность, благородство, простоту характера, за ум, пламенное и нежное чувство, за ее веру в избранную мечту, живую волю. В понимании Пушкина Татьяна — идеал русской женщины. Пушкин «первый воспроизвел, в лице Татьяны, русскую женщину»).</w:t>
      </w:r>
    </w:p>
    <w:p w:rsidR="00D01A91" w:rsidRDefault="00D01A91" w:rsidP="00D01A91">
      <w:pPr>
        <w:shd w:val="clear" w:color="auto" w:fill="FFFFFF"/>
        <w:spacing w:before="100" w:beforeAutospacing="1" w:after="100" w:afterAutospacing="1" w:line="240" w:lineRule="auto"/>
        <w:rPr>
          <w:rFonts w:ascii="Times New Roman" w:eastAsia="Times New Roman" w:hAnsi="Times New Roman" w:cs="Times New Roman"/>
          <w:b/>
          <w:color w:val="000000"/>
          <w:sz w:val="24"/>
          <w:szCs w:val="24"/>
          <w:lang w:eastAsia="ru-RU"/>
        </w:rPr>
      </w:pPr>
    </w:p>
    <w:p w:rsidR="00D01A91" w:rsidRDefault="00D01A91" w:rsidP="00D01A91">
      <w:pPr>
        <w:shd w:val="clear" w:color="auto" w:fill="FFFFFF"/>
        <w:spacing w:before="100" w:beforeAutospacing="1" w:after="100" w:afterAutospacing="1" w:line="240" w:lineRule="auto"/>
        <w:rPr>
          <w:rFonts w:ascii="Times New Roman" w:eastAsia="Times New Roman" w:hAnsi="Times New Roman" w:cs="Times New Roman"/>
          <w:b/>
          <w:color w:val="000000"/>
          <w:sz w:val="24"/>
          <w:szCs w:val="24"/>
          <w:lang w:eastAsia="ru-RU"/>
        </w:rPr>
      </w:pPr>
    </w:p>
    <w:p w:rsidR="00EC3919" w:rsidRPr="00EC3919" w:rsidRDefault="00D01A91" w:rsidP="00D01A91">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01A91">
        <w:rPr>
          <w:rFonts w:ascii="Times New Roman" w:eastAsia="Times New Roman" w:hAnsi="Times New Roman" w:cs="Times New Roman"/>
          <w:b/>
          <w:color w:val="000000"/>
          <w:sz w:val="24"/>
          <w:szCs w:val="24"/>
          <w:lang w:eastAsia="ru-RU"/>
        </w:rPr>
        <w:lastRenderedPageBreak/>
        <w:t>2 . Тема</w:t>
      </w:r>
      <w:r w:rsidR="00EC3919" w:rsidRPr="00EC3919">
        <w:rPr>
          <w:rFonts w:ascii="Times New Roman" w:eastAsia="Times New Roman" w:hAnsi="Times New Roman" w:cs="Times New Roman"/>
          <w:color w:val="000000"/>
          <w:sz w:val="24"/>
          <w:szCs w:val="24"/>
          <w:lang w:eastAsia="ru-RU"/>
        </w:rPr>
        <w:t> </w:t>
      </w:r>
      <w:r w:rsidR="00EC3919" w:rsidRPr="00EC3919">
        <w:rPr>
          <w:rFonts w:ascii="Times New Roman" w:eastAsia="Times New Roman" w:hAnsi="Times New Roman" w:cs="Times New Roman"/>
          <w:b/>
          <w:bCs/>
          <w:color w:val="000000"/>
          <w:sz w:val="24"/>
          <w:szCs w:val="24"/>
          <w:lang w:eastAsia="ru-RU"/>
        </w:rPr>
        <w:t>«Роль лирических отступлений в романе «Евгений Онегин»</w:t>
      </w:r>
    </w:p>
    <w:p w:rsidR="00EC3919" w:rsidRPr="00D01A91" w:rsidRDefault="00EC3919" w:rsidP="00EC3919">
      <w:pPr>
        <w:shd w:val="clear" w:color="auto" w:fill="FFFFFF"/>
        <w:spacing w:before="100" w:beforeAutospacing="1" w:after="100" w:afterAutospacing="1" w:line="240" w:lineRule="auto"/>
        <w:jc w:val="both"/>
        <w:rPr>
          <w:rFonts w:ascii="Times New Roman" w:eastAsia="Times New Roman" w:hAnsi="Times New Roman" w:cs="Times New Roman"/>
          <w:color w:val="000000"/>
          <w:szCs w:val="24"/>
          <w:lang w:eastAsia="ru-RU"/>
        </w:rPr>
      </w:pPr>
      <w:r w:rsidRPr="00D01A91">
        <w:rPr>
          <w:rFonts w:ascii="Times New Roman" w:eastAsia="Times New Roman" w:hAnsi="Times New Roman" w:cs="Times New Roman"/>
          <w:b/>
          <w:bCs/>
          <w:color w:val="000000"/>
          <w:szCs w:val="24"/>
          <w:lang w:eastAsia="ru-RU"/>
        </w:rPr>
        <w:t>План сочинения.</w:t>
      </w:r>
    </w:p>
    <w:p w:rsidR="00EC3919" w:rsidRPr="00D01A91" w:rsidRDefault="00EC3919" w:rsidP="00EC3919">
      <w:pPr>
        <w:pStyle w:val="a5"/>
        <w:rPr>
          <w:rFonts w:ascii="Times New Roman" w:hAnsi="Times New Roman" w:cs="Times New Roman"/>
          <w:sz w:val="20"/>
          <w:lang w:eastAsia="ru-RU"/>
        </w:rPr>
      </w:pPr>
      <w:r w:rsidRPr="00D01A91">
        <w:rPr>
          <w:rFonts w:ascii="Times New Roman" w:hAnsi="Times New Roman" w:cs="Times New Roman"/>
          <w:sz w:val="20"/>
          <w:lang w:eastAsia="ru-RU"/>
        </w:rPr>
        <w:t>I. Место лирических отступлений в романе «Евгений Онегин».</w:t>
      </w:r>
    </w:p>
    <w:p w:rsidR="00EC3919" w:rsidRPr="00D01A91" w:rsidRDefault="00EC3919" w:rsidP="00EC3919">
      <w:pPr>
        <w:pStyle w:val="a5"/>
        <w:rPr>
          <w:rFonts w:ascii="Times New Roman" w:hAnsi="Times New Roman" w:cs="Times New Roman"/>
          <w:sz w:val="20"/>
          <w:lang w:eastAsia="ru-RU"/>
        </w:rPr>
      </w:pPr>
      <w:r w:rsidRPr="00D01A91">
        <w:rPr>
          <w:rFonts w:ascii="Times New Roman" w:hAnsi="Times New Roman" w:cs="Times New Roman"/>
          <w:sz w:val="20"/>
          <w:lang w:eastAsia="ru-RU"/>
        </w:rPr>
        <w:t>II. Роль лирических отступлений:</w:t>
      </w:r>
    </w:p>
    <w:p w:rsidR="00EC3919" w:rsidRPr="00D01A91" w:rsidRDefault="00EC3919" w:rsidP="00EC3919">
      <w:pPr>
        <w:pStyle w:val="a5"/>
        <w:rPr>
          <w:rFonts w:ascii="Times New Roman" w:hAnsi="Times New Roman" w:cs="Times New Roman"/>
          <w:sz w:val="20"/>
          <w:lang w:eastAsia="ru-RU"/>
        </w:rPr>
      </w:pPr>
      <w:r w:rsidRPr="00D01A91">
        <w:rPr>
          <w:rFonts w:ascii="Times New Roman" w:hAnsi="Times New Roman" w:cs="Times New Roman"/>
          <w:sz w:val="20"/>
          <w:lang w:eastAsia="ru-RU"/>
        </w:rPr>
        <w:t>— раскрытие образа автора в романе, постановка важных для него проблем, прямая форма выражения авторской позиции;</w:t>
      </w:r>
    </w:p>
    <w:p w:rsidR="00EC3919" w:rsidRPr="00D01A91" w:rsidRDefault="00EC3919" w:rsidP="00EC3919">
      <w:pPr>
        <w:pStyle w:val="a5"/>
        <w:rPr>
          <w:rFonts w:ascii="Times New Roman" w:hAnsi="Times New Roman" w:cs="Times New Roman"/>
          <w:sz w:val="20"/>
          <w:lang w:eastAsia="ru-RU"/>
        </w:rPr>
      </w:pPr>
      <w:r w:rsidRPr="00D01A91">
        <w:rPr>
          <w:rFonts w:ascii="Times New Roman" w:hAnsi="Times New Roman" w:cs="Times New Roman"/>
          <w:sz w:val="20"/>
          <w:lang w:eastAsia="ru-RU"/>
        </w:rPr>
        <w:t>— расширение пространственных и временных границ повествования;</w:t>
      </w:r>
    </w:p>
    <w:p w:rsidR="00EC3919" w:rsidRPr="00D01A91" w:rsidRDefault="00EC3919" w:rsidP="00EC3919">
      <w:pPr>
        <w:pStyle w:val="a5"/>
        <w:rPr>
          <w:rFonts w:ascii="Times New Roman" w:hAnsi="Times New Roman" w:cs="Times New Roman"/>
          <w:sz w:val="20"/>
          <w:lang w:eastAsia="ru-RU"/>
        </w:rPr>
      </w:pPr>
      <w:r w:rsidRPr="00D01A91">
        <w:rPr>
          <w:rFonts w:ascii="Times New Roman" w:hAnsi="Times New Roman" w:cs="Times New Roman"/>
          <w:sz w:val="20"/>
          <w:lang w:eastAsia="ru-RU"/>
        </w:rPr>
        <w:t>— создание культурно-исторического образа эпохи.</w:t>
      </w:r>
    </w:p>
    <w:p w:rsidR="00EC3919" w:rsidRPr="00D01A91" w:rsidRDefault="00EC3919" w:rsidP="00D01A91">
      <w:pPr>
        <w:pStyle w:val="a5"/>
        <w:rPr>
          <w:rFonts w:ascii="Times New Roman" w:hAnsi="Times New Roman" w:cs="Times New Roman"/>
          <w:sz w:val="20"/>
          <w:lang w:eastAsia="ru-RU"/>
        </w:rPr>
      </w:pPr>
      <w:r w:rsidRPr="00D01A91">
        <w:rPr>
          <w:rFonts w:ascii="Times New Roman" w:hAnsi="Times New Roman" w:cs="Times New Roman"/>
          <w:sz w:val="20"/>
          <w:lang w:eastAsia="ru-RU"/>
        </w:rPr>
        <w:t>III. Кто же главный герой романа «Евгений Онегин»?</w:t>
      </w:r>
    </w:p>
    <w:p w:rsidR="00EC3919" w:rsidRPr="00D01A91" w:rsidRDefault="00D01A91" w:rsidP="00EC3919">
      <w:pPr>
        <w:shd w:val="clear" w:color="auto" w:fill="FFFFFF"/>
        <w:spacing w:before="100" w:beforeAutospacing="1" w:after="100" w:afterAutospacing="1" w:line="240" w:lineRule="auto"/>
        <w:jc w:val="both"/>
        <w:rPr>
          <w:rFonts w:ascii="Times New Roman" w:eastAsia="Times New Roman" w:hAnsi="Times New Roman" w:cs="Times New Roman"/>
          <w:color w:val="000000"/>
          <w:szCs w:val="24"/>
          <w:lang w:eastAsia="ru-RU"/>
        </w:rPr>
      </w:pPr>
      <w:r w:rsidRPr="00D01A91">
        <w:rPr>
          <w:rFonts w:ascii="Times New Roman" w:eastAsia="Times New Roman" w:hAnsi="Times New Roman" w:cs="Times New Roman"/>
          <w:b/>
          <w:bCs/>
          <w:color w:val="000000"/>
          <w:szCs w:val="24"/>
          <w:lang w:eastAsia="ru-RU"/>
        </w:rPr>
        <w:t>3 тема</w:t>
      </w:r>
      <w:r w:rsidR="00EC3919" w:rsidRPr="00D01A91">
        <w:rPr>
          <w:rFonts w:ascii="Times New Roman" w:eastAsia="Times New Roman" w:hAnsi="Times New Roman" w:cs="Times New Roman"/>
          <w:b/>
          <w:bCs/>
          <w:color w:val="000000"/>
          <w:szCs w:val="24"/>
          <w:lang w:eastAsia="ru-RU"/>
        </w:rPr>
        <w:t>. Евгений Онегин — «лишний человек»</w:t>
      </w:r>
    </w:p>
    <w:p w:rsidR="00EC3919" w:rsidRPr="00D01A91" w:rsidRDefault="00EC3919" w:rsidP="00EC3919">
      <w:pPr>
        <w:shd w:val="clear" w:color="auto" w:fill="FFFFFF"/>
        <w:spacing w:before="100" w:beforeAutospacing="1" w:after="100" w:afterAutospacing="1" w:line="240" w:lineRule="auto"/>
        <w:jc w:val="both"/>
        <w:rPr>
          <w:rFonts w:ascii="Times New Roman" w:eastAsia="Times New Roman" w:hAnsi="Times New Roman" w:cs="Times New Roman"/>
          <w:color w:val="000000"/>
          <w:szCs w:val="24"/>
          <w:lang w:eastAsia="ru-RU"/>
        </w:rPr>
      </w:pPr>
      <w:r w:rsidRPr="00D01A91">
        <w:rPr>
          <w:rFonts w:ascii="Times New Roman" w:eastAsia="Times New Roman" w:hAnsi="Times New Roman" w:cs="Times New Roman"/>
          <w:b/>
          <w:bCs/>
          <w:color w:val="000000"/>
          <w:szCs w:val="24"/>
          <w:lang w:eastAsia="ru-RU"/>
        </w:rPr>
        <w:t>План.</w:t>
      </w:r>
    </w:p>
    <w:p w:rsidR="00EC3919" w:rsidRPr="00D01A91" w:rsidRDefault="00EC3919" w:rsidP="00EC3919">
      <w:pPr>
        <w:pStyle w:val="a5"/>
        <w:rPr>
          <w:rFonts w:ascii="Times New Roman" w:hAnsi="Times New Roman" w:cs="Times New Roman"/>
          <w:sz w:val="20"/>
          <w:lang w:eastAsia="ru-RU"/>
        </w:rPr>
      </w:pPr>
      <w:r w:rsidRPr="00D01A91">
        <w:rPr>
          <w:rFonts w:ascii="Times New Roman" w:hAnsi="Times New Roman" w:cs="Times New Roman"/>
          <w:sz w:val="20"/>
          <w:lang w:eastAsia="ru-RU"/>
        </w:rPr>
        <w:t>1) Эпоха создания романа «Евгений Онегин».</w:t>
      </w:r>
    </w:p>
    <w:p w:rsidR="00EC3919" w:rsidRPr="00D01A91" w:rsidRDefault="00EC3919" w:rsidP="00EC3919">
      <w:pPr>
        <w:pStyle w:val="a5"/>
        <w:rPr>
          <w:rFonts w:ascii="Times New Roman" w:hAnsi="Times New Roman" w:cs="Times New Roman"/>
          <w:sz w:val="20"/>
          <w:lang w:eastAsia="ru-RU"/>
        </w:rPr>
      </w:pPr>
      <w:r w:rsidRPr="00D01A91">
        <w:rPr>
          <w:rFonts w:ascii="Times New Roman" w:hAnsi="Times New Roman" w:cs="Times New Roman"/>
          <w:sz w:val="20"/>
          <w:lang w:eastAsia="ru-RU"/>
        </w:rPr>
        <w:t>2) Евгений Онегин — «лишний человек».</w:t>
      </w:r>
    </w:p>
    <w:p w:rsidR="00EC3919" w:rsidRPr="00D01A91" w:rsidRDefault="00EC3919" w:rsidP="00EC3919">
      <w:pPr>
        <w:pStyle w:val="a5"/>
        <w:rPr>
          <w:rFonts w:ascii="Times New Roman" w:hAnsi="Times New Roman" w:cs="Times New Roman"/>
          <w:sz w:val="20"/>
          <w:lang w:eastAsia="ru-RU"/>
        </w:rPr>
      </w:pPr>
      <w:r w:rsidRPr="00D01A91">
        <w:rPr>
          <w:rFonts w:ascii="Times New Roman" w:hAnsi="Times New Roman" w:cs="Times New Roman"/>
          <w:sz w:val="20"/>
          <w:lang w:eastAsia="ru-RU"/>
        </w:rPr>
        <w:t>а) Происхождение Онегина.</w:t>
      </w:r>
    </w:p>
    <w:p w:rsidR="00EC3919" w:rsidRPr="00D01A91" w:rsidRDefault="00EC3919" w:rsidP="00EC3919">
      <w:pPr>
        <w:pStyle w:val="a5"/>
        <w:rPr>
          <w:rFonts w:ascii="Times New Roman" w:hAnsi="Times New Roman" w:cs="Times New Roman"/>
          <w:sz w:val="20"/>
          <w:lang w:eastAsia="ru-RU"/>
        </w:rPr>
      </w:pPr>
      <w:r w:rsidRPr="00D01A91">
        <w:rPr>
          <w:rFonts w:ascii="Times New Roman" w:hAnsi="Times New Roman" w:cs="Times New Roman"/>
          <w:sz w:val="20"/>
          <w:lang w:eastAsia="ru-RU"/>
        </w:rPr>
        <w:t>б) Воспитание Онегина:</w:t>
      </w:r>
    </w:p>
    <w:p w:rsidR="00EC3919" w:rsidRPr="00D01A91" w:rsidRDefault="00EC3919" w:rsidP="00EC3919">
      <w:pPr>
        <w:pStyle w:val="a5"/>
        <w:rPr>
          <w:rFonts w:ascii="Times New Roman" w:hAnsi="Times New Roman" w:cs="Times New Roman"/>
          <w:sz w:val="20"/>
          <w:lang w:eastAsia="ru-RU"/>
        </w:rPr>
      </w:pPr>
      <w:r w:rsidRPr="00D01A91">
        <w:rPr>
          <w:rFonts w:ascii="Times New Roman" w:hAnsi="Times New Roman" w:cs="Times New Roman"/>
          <w:sz w:val="20"/>
          <w:lang w:eastAsia="ru-RU"/>
        </w:rPr>
        <w:t>— уровень знаний;</w:t>
      </w:r>
    </w:p>
    <w:p w:rsidR="00EC3919" w:rsidRPr="00D01A91" w:rsidRDefault="00EC3919" w:rsidP="00EC3919">
      <w:pPr>
        <w:pStyle w:val="a5"/>
        <w:rPr>
          <w:rFonts w:ascii="Times New Roman" w:hAnsi="Times New Roman" w:cs="Times New Roman"/>
          <w:sz w:val="20"/>
          <w:lang w:eastAsia="ru-RU"/>
        </w:rPr>
      </w:pPr>
      <w:r w:rsidRPr="00D01A91">
        <w:rPr>
          <w:rFonts w:ascii="Times New Roman" w:hAnsi="Times New Roman" w:cs="Times New Roman"/>
          <w:sz w:val="20"/>
          <w:lang w:eastAsia="ru-RU"/>
        </w:rPr>
        <w:t>— неумение трудиться;</w:t>
      </w:r>
    </w:p>
    <w:p w:rsidR="00EC3919" w:rsidRPr="00D01A91" w:rsidRDefault="00EC3919" w:rsidP="00EC3919">
      <w:pPr>
        <w:pStyle w:val="a5"/>
        <w:rPr>
          <w:rFonts w:ascii="Times New Roman" w:hAnsi="Times New Roman" w:cs="Times New Roman"/>
          <w:sz w:val="20"/>
          <w:lang w:eastAsia="ru-RU"/>
        </w:rPr>
      </w:pPr>
      <w:r w:rsidRPr="00D01A91">
        <w:rPr>
          <w:rFonts w:ascii="Times New Roman" w:hAnsi="Times New Roman" w:cs="Times New Roman"/>
          <w:sz w:val="20"/>
          <w:lang w:eastAsia="ru-RU"/>
        </w:rPr>
        <w:t>— утонченные манеры;</w:t>
      </w:r>
    </w:p>
    <w:p w:rsidR="00EC3919" w:rsidRPr="00D01A91" w:rsidRDefault="00EC3919" w:rsidP="00EC3919">
      <w:pPr>
        <w:pStyle w:val="a5"/>
        <w:rPr>
          <w:rFonts w:ascii="Times New Roman" w:hAnsi="Times New Roman" w:cs="Times New Roman"/>
          <w:sz w:val="20"/>
          <w:lang w:eastAsia="ru-RU"/>
        </w:rPr>
      </w:pPr>
      <w:r w:rsidRPr="00D01A91">
        <w:rPr>
          <w:rFonts w:ascii="Times New Roman" w:hAnsi="Times New Roman" w:cs="Times New Roman"/>
          <w:sz w:val="20"/>
          <w:lang w:eastAsia="ru-RU"/>
        </w:rPr>
        <w:t>— лицемерие;</w:t>
      </w:r>
    </w:p>
    <w:p w:rsidR="00EC3919" w:rsidRPr="00D01A91" w:rsidRDefault="00EC3919" w:rsidP="00EC3919">
      <w:pPr>
        <w:pStyle w:val="a5"/>
        <w:rPr>
          <w:rFonts w:ascii="Times New Roman" w:hAnsi="Times New Roman" w:cs="Times New Roman"/>
          <w:sz w:val="20"/>
          <w:lang w:eastAsia="ru-RU"/>
        </w:rPr>
      </w:pPr>
      <w:r w:rsidRPr="00D01A91">
        <w:rPr>
          <w:rFonts w:ascii="Times New Roman" w:hAnsi="Times New Roman" w:cs="Times New Roman"/>
          <w:sz w:val="20"/>
          <w:lang w:eastAsia="ru-RU"/>
        </w:rPr>
        <w:t>— времяпровождение.</w:t>
      </w:r>
    </w:p>
    <w:p w:rsidR="00EC3919" w:rsidRPr="00D01A91" w:rsidRDefault="00EC3919" w:rsidP="00EC3919">
      <w:pPr>
        <w:pStyle w:val="a5"/>
        <w:rPr>
          <w:rFonts w:ascii="Times New Roman" w:hAnsi="Times New Roman" w:cs="Times New Roman"/>
          <w:sz w:val="20"/>
          <w:lang w:eastAsia="ru-RU"/>
        </w:rPr>
      </w:pPr>
      <w:r w:rsidRPr="00D01A91">
        <w:rPr>
          <w:rFonts w:ascii="Times New Roman" w:hAnsi="Times New Roman" w:cs="Times New Roman"/>
          <w:sz w:val="20"/>
          <w:lang w:eastAsia="ru-RU"/>
        </w:rPr>
        <w:t>в) Разочарованность Онегина и ее причины.</w:t>
      </w:r>
    </w:p>
    <w:p w:rsidR="00EC3919" w:rsidRPr="00D01A91" w:rsidRDefault="00EC3919" w:rsidP="00EC3919">
      <w:pPr>
        <w:pStyle w:val="a5"/>
        <w:rPr>
          <w:rFonts w:ascii="Times New Roman" w:hAnsi="Times New Roman" w:cs="Times New Roman"/>
          <w:sz w:val="20"/>
          <w:lang w:eastAsia="ru-RU"/>
        </w:rPr>
      </w:pPr>
      <w:r w:rsidRPr="00D01A91">
        <w:rPr>
          <w:rFonts w:ascii="Times New Roman" w:hAnsi="Times New Roman" w:cs="Times New Roman"/>
          <w:sz w:val="20"/>
          <w:lang w:eastAsia="ru-RU"/>
        </w:rPr>
        <w:t>г) Поиски удовлетворения духовных запросов</w:t>
      </w:r>
    </w:p>
    <w:p w:rsidR="00EC3919" w:rsidRPr="00D01A91" w:rsidRDefault="00EC3919" w:rsidP="00EC3919">
      <w:pPr>
        <w:pStyle w:val="a5"/>
        <w:rPr>
          <w:rFonts w:ascii="Times New Roman" w:hAnsi="Times New Roman" w:cs="Times New Roman"/>
          <w:sz w:val="20"/>
          <w:lang w:eastAsia="ru-RU"/>
        </w:rPr>
      </w:pPr>
      <w:r w:rsidRPr="00D01A91">
        <w:rPr>
          <w:rFonts w:ascii="Times New Roman" w:hAnsi="Times New Roman" w:cs="Times New Roman"/>
          <w:sz w:val="20"/>
          <w:lang w:eastAsia="ru-RU"/>
        </w:rPr>
        <w:t>— чтение книг;</w:t>
      </w:r>
    </w:p>
    <w:p w:rsidR="00EC3919" w:rsidRPr="00D01A91" w:rsidRDefault="00EC3919" w:rsidP="00EC3919">
      <w:pPr>
        <w:pStyle w:val="a5"/>
        <w:rPr>
          <w:rFonts w:ascii="Times New Roman" w:hAnsi="Times New Roman" w:cs="Times New Roman"/>
          <w:sz w:val="20"/>
          <w:lang w:eastAsia="ru-RU"/>
        </w:rPr>
      </w:pPr>
      <w:r w:rsidRPr="00D01A91">
        <w:rPr>
          <w:rFonts w:ascii="Times New Roman" w:hAnsi="Times New Roman" w:cs="Times New Roman"/>
          <w:sz w:val="20"/>
          <w:lang w:eastAsia="ru-RU"/>
        </w:rPr>
        <w:t>— попытки писать;</w:t>
      </w:r>
    </w:p>
    <w:p w:rsidR="00EC3919" w:rsidRPr="00D01A91" w:rsidRDefault="00EC3919" w:rsidP="00EC3919">
      <w:pPr>
        <w:pStyle w:val="a5"/>
        <w:rPr>
          <w:rFonts w:ascii="Times New Roman" w:hAnsi="Times New Roman" w:cs="Times New Roman"/>
          <w:sz w:val="20"/>
          <w:lang w:eastAsia="ru-RU"/>
        </w:rPr>
      </w:pPr>
      <w:r w:rsidRPr="00D01A91">
        <w:rPr>
          <w:rFonts w:ascii="Times New Roman" w:hAnsi="Times New Roman" w:cs="Times New Roman"/>
          <w:sz w:val="20"/>
          <w:lang w:eastAsia="ru-RU"/>
        </w:rPr>
        <w:t>— путешествия;</w:t>
      </w:r>
    </w:p>
    <w:p w:rsidR="00EC3919" w:rsidRPr="00D01A91" w:rsidRDefault="00EC3919" w:rsidP="00EC3919">
      <w:pPr>
        <w:pStyle w:val="a5"/>
        <w:rPr>
          <w:rFonts w:ascii="Times New Roman" w:hAnsi="Times New Roman" w:cs="Times New Roman"/>
          <w:sz w:val="20"/>
          <w:lang w:eastAsia="ru-RU"/>
        </w:rPr>
      </w:pPr>
      <w:r w:rsidRPr="00D01A91">
        <w:rPr>
          <w:rFonts w:ascii="Times New Roman" w:hAnsi="Times New Roman" w:cs="Times New Roman"/>
          <w:sz w:val="20"/>
          <w:lang w:eastAsia="ru-RU"/>
        </w:rPr>
        <w:t>— преобразования в деревне.</w:t>
      </w:r>
    </w:p>
    <w:p w:rsidR="00EC3919" w:rsidRPr="00D01A91" w:rsidRDefault="00EC3919" w:rsidP="00EC3919">
      <w:pPr>
        <w:pStyle w:val="a5"/>
        <w:rPr>
          <w:rFonts w:ascii="Times New Roman" w:hAnsi="Times New Roman" w:cs="Times New Roman"/>
          <w:sz w:val="20"/>
          <w:lang w:eastAsia="ru-RU"/>
        </w:rPr>
      </w:pPr>
      <w:r w:rsidRPr="00D01A91">
        <w:rPr>
          <w:rFonts w:ascii="Times New Roman" w:hAnsi="Times New Roman" w:cs="Times New Roman"/>
          <w:sz w:val="20"/>
          <w:lang w:eastAsia="ru-RU"/>
        </w:rPr>
        <w:t>д) Основные черты характера Онегина:</w:t>
      </w:r>
    </w:p>
    <w:p w:rsidR="00EC3919" w:rsidRPr="00D01A91" w:rsidRDefault="00EC3919" w:rsidP="00EC3919">
      <w:pPr>
        <w:pStyle w:val="a5"/>
        <w:rPr>
          <w:rFonts w:ascii="Times New Roman" w:hAnsi="Times New Roman" w:cs="Times New Roman"/>
          <w:sz w:val="20"/>
          <w:lang w:eastAsia="ru-RU"/>
        </w:rPr>
      </w:pPr>
      <w:r w:rsidRPr="00D01A91">
        <w:rPr>
          <w:rFonts w:ascii="Times New Roman" w:hAnsi="Times New Roman" w:cs="Times New Roman"/>
          <w:sz w:val="20"/>
          <w:lang w:eastAsia="ru-RU"/>
        </w:rPr>
        <w:t>— резкий охлажденный ум;</w:t>
      </w:r>
    </w:p>
    <w:p w:rsidR="00EC3919" w:rsidRPr="00D01A91" w:rsidRDefault="00EC3919" w:rsidP="00EC3919">
      <w:pPr>
        <w:pStyle w:val="a5"/>
        <w:rPr>
          <w:rFonts w:ascii="Times New Roman" w:hAnsi="Times New Roman" w:cs="Times New Roman"/>
          <w:sz w:val="20"/>
          <w:lang w:eastAsia="ru-RU"/>
        </w:rPr>
      </w:pPr>
      <w:r w:rsidRPr="00D01A91">
        <w:rPr>
          <w:rFonts w:ascii="Times New Roman" w:hAnsi="Times New Roman" w:cs="Times New Roman"/>
          <w:sz w:val="20"/>
          <w:lang w:eastAsia="ru-RU"/>
        </w:rPr>
        <w:t>— эгоизм;</w:t>
      </w:r>
    </w:p>
    <w:p w:rsidR="00EC3919" w:rsidRPr="00D01A91" w:rsidRDefault="00EC3919" w:rsidP="00EC3919">
      <w:pPr>
        <w:pStyle w:val="a5"/>
        <w:rPr>
          <w:rFonts w:ascii="Times New Roman" w:hAnsi="Times New Roman" w:cs="Times New Roman"/>
          <w:sz w:val="20"/>
          <w:lang w:eastAsia="ru-RU"/>
        </w:rPr>
      </w:pPr>
      <w:r w:rsidRPr="00D01A91">
        <w:rPr>
          <w:rFonts w:ascii="Times New Roman" w:hAnsi="Times New Roman" w:cs="Times New Roman"/>
          <w:sz w:val="20"/>
          <w:lang w:eastAsia="ru-RU"/>
        </w:rPr>
        <w:t>— правдивость;</w:t>
      </w:r>
    </w:p>
    <w:p w:rsidR="00EC3919" w:rsidRPr="00D01A91" w:rsidRDefault="00EC3919" w:rsidP="00EC3919">
      <w:pPr>
        <w:pStyle w:val="a5"/>
        <w:rPr>
          <w:rFonts w:ascii="Times New Roman" w:hAnsi="Times New Roman" w:cs="Times New Roman"/>
          <w:sz w:val="20"/>
          <w:lang w:eastAsia="ru-RU"/>
        </w:rPr>
      </w:pPr>
      <w:r w:rsidRPr="00D01A91">
        <w:rPr>
          <w:rFonts w:ascii="Times New Roman" w:hAnsi="Times New Roman" w:cs="Times New Roman"/>
          <w:sz w:val="20"/>
          <w:lang w:eastAsia="ru-RU"/>
        </w:rPr>
        <w:t>— знание и понимание людей;</w:t>
      </w:r>
    </w:p>
    <w:p w:rsidR="00EC3919" w:rsidRPr="00D01A91" w:rsidRDefault="00EC3919" w:rsidP="00EC3919">
      <w:pPr>
        <w:pStyle w:val="a5"/>
        <w:rPr>
          <w:rFonts w:ascii="Times New Roman" w:hAnsi="Times New Roman" w:cs="Times New Roman"/>
          <w:sz w:val="20"/>
          <w:lang w:eastAsia="ru-RU"/>
        </w:rPr>
      </w:pPr>
      <w:r w:rsidRPr="00D01A91">
        <w:rPr>
          <w:rFonts w:ascii="Times New Roman" w:hAnsi="Times New Roman" w:cs="Times New Roman"/>
          <w:sz w:val="20"/>
          <w:lang w:eastAsia="ru-RU"/>
        </w:rPr>
        <w:t>— неудовлетворенность жизнью.</w:t>
      </w:r>
    </w:p>
    <w:p w:rsidR="00EC3919" w:rsidRPr="00D01A91" w:rsidRDefault="00EC3919" w:rsidP="00EC3919">
      <w:pPr>
        <w:pStyle w:val="a5"/>
        <w:rPr>
          <w:rFonts w:ascii="Times New Roman" w:hAnsi="Times New Roman" w:cs="Times New Roman"/>
          <w:sz w:val="20"/>
          <w:lang w:eastAsia="ru-RU"/>
        </w:rPr>
      </w:pPr>
      <w:r w:rsidRPr="00D01A91">
        <w:rPr>
          <w:rFonts w:ascii="Times New Roman" w:hAnsi="Times New Roman" w:cs="Times New Roman"/>
          <w:sz w:val="20"/>
          <w:lang w:eastAsia="ru-RU"/>
        </w:rPr>
        <w:t>е) Отношение Онегина к окружающим:</w:t>
      </w:r>
    </w:p>
    <w:p w:rsidR="00EC3919" w:rsidRPr="00D01A91" w:rsidRDefault="00EC3919" w:rsidP="00EC3919">
      <w:pPr>
        <w:pStyle w:val="a5"/>
        <w:rPr>
          <w:rFonts w:ascii="Times New Roman" w:hAnsi="Times New Roman" w:cs="Times New Roman"/>
          <w:sz w:val="20"/>
          <w:lang w:eastAsia="ru-RU"/>
        </w:rPr>
      </w:pPr>
      <w:r w:rsidRPr="00D01A91">
        <w:rPr>
          <w:rFonts w:ascii="Times New Roman" w:hAnsi="Times New Roman" w:cs="Times New Roman"/>
          <w:sz w:val="20"/>
          <w:lang w:eastAsia="ru-RU"/>
        </w:rPr>
        <w:t>— к Татьяне;</w:t>
      </w:r>
    </w:p>
    <w:p w:rsidR="00EC3919" w:rsidRPr="00D01A91" w:rsidRDefault="00EC3919" w:rsidP="00EC3919">
      <w:pPr>
        <w:pStyle w:val="a5"/>
        <w:rPr>
          <w:rFonts w:ascii="Times New Roman" w:hAnsi="Times New Roman" w:cs="Times New Roman"/>
          <w:sz w:val="20"/>
          <w:lang w:eastAsia="ru-RU"/>
        </w:rPr>
      </w:pPr>
      <w:r w:rsidRPr="00D01A91">
        <w:rPr>
          <w:rFonts w:ascii="Times New Roman" w:hAnsi="Times New Roman" w:cs="Times New Roman"/>
          <w:sz w:val="20"/>
          <w:lang w:eastAsia="ru-RU"/>
        </w:rPr>
        <w:t>— к Ленскому;</w:t>
      </w:r>
    </w:p>
    <w:p w:rsidR="00EC3919" w:rsidRPr="00D01A91" w:rsidRDefault="00EC3919" w:rsidP="00EC3919">
      <w:pPr>
        <w:pStyle w:val="a5"/>
        <w:rPr>
          <w:rFonts w:ascii="Times New Roman" w:hAnsi="Times New Roman" w:cs="Times New Roman"/>
          <w:sz w:val="20"/>
          <w:lang w:eastAsia="ru-RU"/>
        </w:rPr>
      </w:pPr>
      <w:r w:rsidRPr="00D01A91">
        <w:rPr>
          <w:rFonts w:ascii="Times New Roman" w:hAnsi="Times New Roman" w:cs="Times New Roman"/>
          <w:sz w:val="20"/>
          <w:lang w:eastAsia="ru-RU"/>
        </w:rPr>
        <w:t>— к поместному дворянству.</w:t>
      </w:r>
    </w:p>
    <w:p w:rsidR="00EC3919" w:rsidRPr="00D01A91" w:rsidRDefault="00EC3919" w:rsidP="00EC3919">
      <w:pPr>
        <w:pStyle w:val="a5"/>
        <w:rPr>
          <w:rFonts w:ascii="Times New Roman" w:hAnsi="Times New Roman" w:cs="Times New Roman"/>
          <w:sz w:val="20"/>
          <w:lang w:eastAsia="ru-RU"/>
        </w:rPr>
      </w:pPr>
      <w:r w:rsidRPr="00D01A91">
        <w:rPr>
          <w:rFonts w:ascii="Times New Roman" w:hAnsi="Times New Roman" w:cs="Times New Roman"/>
          <w:sz w:val="20"/>
          <w:lang w:eastAsia="ru-RU"/>
        </w:rPr>
        <w:t>3) Трагичность образа Онегина.</w:t>
      </w:r>
    </w:p>
    <w:p w:rsidR="00D01A91" w:rsidRDefault="00D01A91" w:rsidP="00780547">
      <w:pPr>
        <w:shd w:val="clear" w:color="auto" w:fill="FFFFFF"/>
        <w:spacing w:before="100" w:beforeAutospacing="1" w:after="100" w:afterAutospacing="1" w:line="240" w:lineRule="auto"/>
        <w:rPr>
          <w:rFonts w:ascii="Times New Roman" w:eastAsia="Times New Roman" w:hAnsi="Times New Roman" w:cs="Times New Roman"/>
          <w:b/>
          <w:bCs/>
          <w:color w:val="000000"/>
          <w:sz w:val="24"/>
          <w:szCs w:val="24"/>
          <w:lang w:eastAsia="ru-RU"/>
        </w:rPr>
      </w:pPr>
    </w:p>
    <w:p w:rsidR="00EC3919" w:rsidRPr="00EC3919" w:rsidRDefault="00EC3919" w:rsidP="00EC3919">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EC3919">
        <w:rPr>
          <w:rFonts w:ascii="Times New Roman" w:eastAsia="Times New Roman" w:hAnsi="Times New Roman" w:cs="Times New Roman"/>
          <w:b/>
          <w:bCs/>
          <w:color w:val="000000"/>
          <w:sz w:val="24"/>
          <w:szCs w:val="24"/>
          <w:lang w:eastAsia="ru-RU"/>
        </w:rPr>
        <w:lastRenderedPageBreak/>
        <w:t xml:space="preserve">Примерный план сочинения по теме «Образ </w:t>
      </w:r>
      <w:proofErr w:type="gramStart"/>
      <w:r w:rsidRPr="00EC3919">
        <w:rPr>
          <w:rFonts w:ascii="Times New Roman" w:eastAsia="Times New Roman" w:hAnsi="Times New Roman" w:cs="Times New Roman"/>
          <w:b/>
          <w:bCs/>
          <w:color w:val="000000"/>
          <w:sz w:val="24"/>
          <w:szCs w:val="24"/>
          <w:lang w:eastAsia="ru-RU"/>
        </w:rPr>
        <w:t>Онегина»</w:t>
      </w:r>
      <w:bookmarkStart w:id="1" w:name="_ftnref1"/>
      <w:r w:rsidRPr="00EC3919">
        <w:rPr>
          <w:rFonts w:ascii="Times New Roman" w:eastAsia="Times New Roman" w:hAnsi="Times New Roman" w:cs="Times New Roman"/>
          <w:b/>
          <w:bCs/>
          <w:color w:val="000000"/>
          <w:sz w:val="24"/>
          <w:szCs w:val="24"/>
          <w:lang w:eastAsia="ru-RU"/>
        </w:rPr>
        <w:fldChar w:fldCharType="begin"/>
      </w:r>
      <w:r w:rsidRPr="00EC3919">
        <w:rPr>
          <w:rFonts w:ascii="Times New Roman" w:eastAsia="Times New Roman" w:hAnsi="Times New Roman" w:cs="Times New Roman"/>
          <w:b/>
          <w:bCs/>
          <w:color w:val="000000"/>
          <w:sz w:val="24"/>
          <w:szCs w:val="24"/>
          <w:lang w:eastAsia="ru-RU"/>
        </w:rPr>
        <w:instrText xml:space="preserve"> HYPERLINK "http://tatyananik.ucoz.ru/load/v_pomoshh_uchenikam/samopodgotovka/temy_i_plany_k_sochinenijam_po_tvorchestvu_a_s_pushkina/13-1-0-63" \l "_ftn1" \o "" </w:instrText>
      </w:r>
      <w:r w:rsidRPr="00EC3919">
        <w:rPr>
          <w:rFonts w:ascii="Times New Roman" w:eastAsia="Times New Roman" w:hAnsi="Times New Roman" w:cs="Times New Roman"/>
          <w:b/>
          <w:bCs/>
          <w:color w:val="000000"/>
          <w:sz w:val="24"/>
          <w:szCs w:val="24"/>
          <w:lang w:eastAsia="ru-RU"/>
        </w:rPr>
        <w:fldChar w:fldCharType="separate"/>
      </w:r>
      <w:r w:rsidRPr="00EC3919">
        <w:rPr>
          <w:rFonts w:ascii="Times New Roman" w:eastAsia="Times New Roman" w:hAnsi="Times New Roman" w:cs="Times New Roman"/>
          <w:b/>
          <w:bCs/>
          <w:color w:val="DC3700"/>
          <w:sz w:val="24"/>
          <w:szCs w:val="24"/>
          <w:u w:val="single"/>
          <w:lang w:eastAsia="ru-RU"/>
        </w:rPr>
        <w:t>[</w:t>
      </w:r>
      <w:proofErr w:type="gramEnd"/>
      <w:r w:rsidRPr="00EC3919">
        <w:rPr>
          <w:rFonts w:ascii="Times New Roman" w:eastAsia="Times New Roman" w:hAnsi="Times New Roman" w:cs="Times New Roman"/>
          <w:b/>
          <w:bCs/>
          <w:color w:val="DC3700"/>
          <w:sz w:val="24"/>
          <w:szCs w:val="24"/>
          <w:u w:val="single"/>
          <w:lang w:eastAsia="ru-RU"/>
        </w:rPr>
        <w:t>1]</w:t>
      </w:r>
      <w:r w:rsidRPr="00EC3919">
        <w:rPr>
          <w:rFonts w:ascii="Times New Roman" w:eastAsia="Times New Roman" w:hAnsi="Times New Roman" w:cs="Times New Roman"/>
          <w:b/>
          <w:bCs/>
          <w:color w:val="000000"/>
          <w:sz w:val="24"/>
          <w:szCs w:val="24"/>
          <w:lang w:eastAsia="ru-RU"/>
        </w:rPr>
        <w:fldChar w:fldCharType="end"/>
      </w:r>
      <w:bookmarkEnd w:id="1"/>
    </w:p>
    <w:p w:rsidR="00EC3919" w:rsidRPr="00EC3919" w:rsidRDefault="00EC3919" w:rsidP="00EC3919">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C3919">
        <w:rPr>
          <w:rFonts w:ascii="Times New Roman" w:eastAsia="Times New Roman" w:hAnsi="Times New Roman" w:cs="Times New Roman"/>
          <w:b/>
          <w:bCs/>
          <w:color w:val="000000"/>
          <w:sz w:val="24"/>
          <w:szCs w:val="24"/>
          <w:lang w:eastAsia="ru-RU"/>
        </w:rPr>
        <w:t>Вступление.</w:t>
      </w:r>
    </w:p>
    <w:p w:rsidR="00EC3919" w:rsidRPr="00A807BE" w:rsidRDefault="00EC3919" w:rsidP="00EC3919">
      <w:p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4"/>
          <w:lang w:eastAsia="ru-RU"/>
        </w:rPr>
      </w:pPr>
      <w:r w:rsidRPr="00A807BE">
        <w:rPr>
          <w:rFonts w:ascii="Times New Roman" w:eastAsia="Times New Roman" w:hAnsi="Times New Roman" w:cs="Times New Roman"/>
          <w:color w:val="000000"/>
          <w:sz w:val="20"/>
          <w:szCs w:val="24"/>
          <w:lang w:eastAsia="ru-RU"/>
        </w:rPr>
        <w:t>1. Важной особенностью пушкинского творчества является его «необычная по размерам и скорости эволюция».</w:t>
      </w:r>
    </w:p>
    <w:p w:rsidR="00EC3919" w:rsidRPr="00A807BE" w:rsidRDefault="00EC3919" w:rsidP="00EC3919">
      <w:p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4"/>
          <w:lang w:eastAsia="ru-RU"/>
        </w:rPr>
      </w:pPr>
      <w:r w:rsidRPr="00A807BE">
        <w:rPr>
          <w:rFonts w:ascii="Times New Roman" w:eastAsia="Times New Roman" w:hAnsi="Times New Roman" w:cs="Times New Roman"/>
          <w:color w:val="000000"/>
          <w:sz w:val="20"/>
          <w:szCs w:val="24"/>
          <w:lang w:eastAsia="ru-RU"/>
        </w:rPr>
        <w:t>2. Наилучшим свидетельством эволюции Пушкина стал его роман в стихах «Евгений Онегин». Авторская эволюция — центральная тема самого «Евгения Онегина». Роман писался в течение семи лет (1823—1831); за это время многократно менялся замысел романа, менялся сам поэт, менялись представления автора о своих героях, его отношение к ним.</w:t>
      </w:r>
    </w:p>
    <w:p w:rsidR="00EC3919" w:rsidRPr="00A807BE" w:rsidRDefault="00EC3919" w:rsidP="00EC3919">
      <w:p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4"/>
          <w:lang w:eastAsia="ru-RU"/>
        </w:rPr>
      </w:pPr>
      <w:r w:rsidRPr="00A807BE">
        <w:rPr>
          <w:rFonts w:ascii="Times New Roman" w:eastAsia="Times New Roman" w:hAnsi="Times New Roman" w:cs="Times New Roman"/>
          <w:color w:val="000000"/>
          <w:sz w:val="20"/>
          <w:szCs w:val="24"/>
          <w:lang w:eastAsia="ru-RU"/>
        </w:rPr>
        <w:t>3. Евгений Онегин — меняющийся герой. Он меняется от главы к главе, при этом внутри одной главы авторская точка зрения на Онегина тоже может меняться. Основной принцип в изображении меняющегося («живого», «незастывшего») героя — «принцип противоречия».</w:t>
      </w:r>
    </w:p>
    <w:p w:rsidR="00EC3919" w:rsidRPr="00A807BE" w:rsidRDefault="00EC3919" w:rsidP="00EC3919">
      <w:p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4"/>
          <w:lang w:eastAsia="ru-RU"/>
        </w:rPr>
      </w:pPr>
      <w:r w:rsidRPr="00A807BE">
        <w:rPr>
          <w:rFonts w:ascii="Times New Roman" w:eastAsia="Times New Roman" w:hAnsi="Times New Roman" w:cs="Times New Roman"/>
          <w:b/>
          <w:bCs/>
          <w:color w:val="000000"/>
          <w:sz w:val="20"/>
          <w:szCs w:val="24"/>
          <w:lang w:eastAsia="ru-RU"/>
        </w:rPr>
        <w:t>Основная часть.</w:t>
      </w:r>
    </w:p>
    <w:p w:rsidR="00EC3919" w:rsidRPr="00A807BE" w:rsidRDefault="00EC3919" w:rsidP="00EC3919">
      <w:p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4"/>
          <w:lang w:eastAsia="ru-RU"/>
        </w:rPr>
      </w:pPr>
      <w:r w:rsidRPr="00A807BE">
        <w:rPr>
          <w:rFonts w:ascii="Times New Roman" w:eastAsia="Times New Roman" w:hAnsi="Times New Roman" w:cs="Times New Roman"/>
          <w:color w:val="000000"/>
          <w:sz w:val="20"/>
          <w:szCs w:val="24"/>
          <w:lang w:eastAsia="ru-RU"/>
        </w:rPr>
        <w:t>1. Противоречия в изображении Онегина.</w:t>
      </w:r>
    </w:p>
    <w:p w:rsidR="00EC3919" w:rsidRPr="00A807BE" w:rsidRDefault="00EC3919" w:rsidP="00EC3919">
      <w:p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4"/>
          <w:lang w:eastAsia="ru-RU"/>
        </w:rPr>
      </w:pPr>
      <w:r w:rsidRPr="00A807BE">
        <w:rPr>
          <w:rFonts w:ascii="Times New Roman" w:eastAsia="Times New Roman" w:hAnsi="Times New Roman" w:cs="Times New Roman"/>
          <w:color w:val="000000"/>
          <w:sz w:val="20"/>
          <w:szCs w:val="24"/>
          <w:lang w:eastAsia="ru-RU"/>
        </w:rPr>
        <w:t>1а. В начале первой главы — сатирическое изображение Онегина как типичного представителя светского общества (перечислить типические характеристики Онегина как светского человека).</w:t>
      </w:r>
    </w:p>
    <w:p w:rsidR="00EC3919" w:rsidRPr="00A807BE" w:rsidRDefault="00EC3919" w:rsidP="00EC3919">
      <w:p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4"/>
          <w:lang w:eastAsia="ru-RU"/>
        </w:rPr>
      </w:pPr>
      <w:r w:rsidRPr="00A807BE">
        <w:rPr>
          <w:rFonts w:ascii="Times New Roman" w:eastAsia="Times New Roman" w:hAnsi="Times New Roman" w:cs="Times New Roman"/>
          <w:color w:val="000000"/>
          <w:sz w:val="20"/>
          <w:szCs w:val="24"/>
          <w:lang w:eastAsia="ru-RU"/>
        </w:rPr>
        <w:t xml:space="preserve">1б. В конце 1 главы — элегическое изображение Онегина как романтического («байронического») героя (перечислить черты </w:t>
      </w:r>
      <w:proofErr w:type="spellStart"/>
      <w:r w:rsidRPr="00A807BE">
        <w:rPr>
          <w:rFonts w:ascii="Times New Roman" w:eastAsia="Times New Roman" w:hAnsi="Times New Roman" w:cs="Times New Roman"/>
          <w:color w:val="000000"/>
          <w:sz w:val="20"/>
          <w:szCs w:val="24"/>
          <w:lang w:eastAsia="ru-RU"/>
        </w:rPr>
        <w:t>онегинского</w:t>
      </w:r>
      <w:proofErr w:type="spellEnd"/>
      <w:r w:rsidRPr="00A807BE">
        <w:rPr>
          <w:rFonts w:ascii="Times New Roman" w:eastAsia="Times New Roman" w:hAnsi="Times New Roman" w:cs="Times New Roman"/>
          <w:color w:val="000000"/>
          <w:sz w:val="20"/>
          <w:szCs w:val="24"/>
          <w:lang w:eastAsia="ru-RU"/>
        </w:rPr>
        <w:t xml:space="preserve"> романтизма, близкие самому автору: «Мечтам невольная преданность, // </w:t>
      </w:r>
      <w:proofErr w:type="spellStart"/>
      <w:r w:rsidRPr="00A807BE">
        <w:rPr>
          <w:rFonts w:ascii="Times New Roman" w:eastAsia="Times New Roman" w:hAnsi="Times New Roman" w:cs="Times New Roman"/>
          <w:color w:val="000000"/>
          <w:sz w:val="20"/>
          <w:szCs w:val="24"/>
          <w:lang w:eastAsia="ru-RU"/>
        </w:rPr>
        <w:t>Неподражательная</w:t>
      </w:r>
      <w:proofErr w:type="spellEnd"/>
      <w:r w:rsidRPr="00A807BE">
        <w:rPr>
          <w:rFonts w:ascii="Times New Roman" w:eastAsia="Times New Roman" w:hAnsi="Times New Roman" w:cs="Times New Roman"/>
          <w:color w:val="000000"/>
          <w:sz w:val="20"/>
          <w:szCs w:val="24"/>
          <w:lang w:eastAsia="ru-RU"/>
        </w:rPr>
        <w:t xml:space="preserve"> странность», «томление» («Томила жизнь обоих нас»), усталость от жизни («В обоих сердца жар угас») и др.)</w:t>
      </w:r>
    </w:p>
    <w:p w:rsidR="00EC3919" w:rsidRPr="00A807BE" w:rsidRDefault="00EC3919" w:rsidP="00EC3919">
      <w:p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4"/>
          <w:lang w:eastAsia="ru-RU"/>
        </w:rPr>
      </w:pPr>
      <w:r w:rsidRPr="00A807BE">
        <w:rPr>
          <w:rFonts w:ascii="Times New Roman" w:eastAsia="Times New Roman" w:hAnsi="Times New Roman" w:cs="Times New Roman"/>
          <w:color w:val="000000"/>
          <w:sz w:val="20"/>
          <w:szCs w:val="24"/>
          <w:lang w:eastAsia="ru-RU"/>
        </w:rPr>
        <w:t>1в. Автор отдает себе отчет в противоречивости своего героя: «Противоречий очень много, // Но их исправить не хочу». Сам роман должен разъяснить почему Автор не хочет «исправить» противоречия героя.</w:t>
      </w:r>
    </w:p>
    <w:p w:rsidR="00EC3919" w:rsidRPr="00A807BE" w:rsidRDefault="00EC3919" w:rsidP="00EC3919">
      <w:p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4"/>
          <w:lang w:eastAsia="ru-RU"/>
        </w:rPr>
      </w:pPr>
      <w:r w:rsidRPr="00A807BE">
        <w:rPr>
          <w:rFonts w:ascii="Times New Roman" w:eastAsia="Times New Roman" w:hAnsi="Times New Roman" w:cs="Times New Roman"/>
          <w:color w:val="000000"/>
          <w:sz w:val="20"/>
          <w:szCs w:val="24"/>
          <w:lang w:eastAsia="ru-RU"/>
        </w:rPr>
        <w:t>2. Загадка Онегина и ее разрешение:</w:t>
      </w:r>
    </w:p>
    <w:p w:rsidR="00EC3919" w:rsidRPr="00A807BE" w:rsidRDefault="00EC3919" w:rsidP="00EC3919">
      <w:p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4"/>
          <w:lang w:eastAsia="ru-RU"/>
        </w:rPr>
      </w:pPr>
      <w:r w:rsidRPr="00A807BE">
        <w:rPr>
          <w:rFonts w:ascii="Times New Roman" w:eastAsia="Times New Roman" w:hAnsi="Times New Roman" w:cs="Times New Roman"/>
          <w:color w:val="000000"/>
          <w:sz w:val="20"/>
          <w:szCs w:val="24"/>
          <w:lang w:eastAsia="ru-RU"/>
        </w:rPr>
        <w:t>2а. Кто же такой Онегин? Этот вопрос поставила перед собой любящая его Татьяна. Первоначально она искала в нем героя «возвышенных» романов — или «ангела», или «демона» («Кто ты, мой ангел ли хранитель, // Или коварный искуситель?»). Уже после дуэли Татьяна вновь задается этим вопросом: «</w:t>
      </w:r>
      <w:proofErr w:type="spellStart"/>
      <w:r w:rsidRPr="00A807BE">
        <w:rPr>
          <w:rFonts w:ascii="Times New Roman" w:eastAsia="Times New Roman" w:hAnsi="Times New Roman" w:cs="Times New Roman"/>
          <w:color w:val="000000"/>
          <w:sz w:val="20"/>
          <w:szCs w:val="24"/>
          <w:lang w:eastAsia="ru-RU"/>
        </w:rPr>
        <w:t>Созданье</w:t>
      </w:r>
      <w:proofErr w:type="spellEnd"/>
      <w:r w:rsidRPr="00A807BE">
        <w:rPr>
          <w:rFonts w:ascii="Times New Roman" w:eastAsia="Times New Roman" w:hAnsi="Times New Roman" w:cs="Times New Roman"/>
          <w:color w:val="000000"/>
          <w:sz w:val="20"/>
          <w:szCs w:val="24"/>
          <w:lang w:eastAsia="ru-RU"/>
        </w:rPr>
        <w:t xml:space="preserve"> ада иль небес, // Сей ангел, сей надменный бес, // Что ж он?»</w:t>
      </w:r>
    </w:p>
    <w:p w:rsidR="00EC3919" w:rsidRPr="00A807BE" w:rsidRDefault="00EC3919" w:rsidP="00EC3919">
      <w:p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4"/>
          <w:lang w:eastAsia="ru-RU"/>
        </w:rPr>
      </w:pPr>
      <w:r w:rsidRPr="00A807BE">
        <w:rPr>
          <w:rFonts w:ascii="Times New Roman" w:eastAsia="Times New Roman" w:hAnsi="Times New Roman" w:cs="Times New Roman"/>
          <w:color w:val="000000"/>
          <w:sz w:val="20"/>
          <w:szCs w:val="24"/>
          <w:lang w:eastAsia="ru-RU"/>
        </w:rPr>
        <w:lastRenderedPageBreak/>
        <w:t>2б. Пушкин не дает простого ответа на этот вопрос. Ангел или бес, положительный или отрицательный герой? Ни то, ни другое. Татьяна пытается разгадать Онегина по тем книгам, которые он читает, по его пометкам на полях этих книг — и догадывается: «Уж не пародия ли он?»</w:t>
      </w:r>
    </w:p>
    <w:p w:rsidR="00EC3919" w:rsidRPr="00A807BE" w:rsidRDefault="00EC3919" w:rsidP="00EC3919">
      <w:p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4"/>
          <w:lang w:eastAsia="ru-RU"/>
        </w:rPr>
      </w:pPr>
      <w:r w:rsidRPr="00A807BE">
        <w:rPr>
          <w:rFonts w:ascii="Times New Roman" w:eastAsia="Times New Roman" w:hAnsi="Times New Roman" w:cs="Times New Roman"/>
          <w:color w:val="000000"/>
          <w:sz w:val="20"/>
          <w:szCs w:val="24"/>
          <w:lang w:eastAsia="ru-RU"/>
        </w:rPr>
        <w:t>2в. Однако, и эта догадка лишь отчасти верна. Когда в VIII главе те же оценки даны Онегину светским мнением, автор возражает: «Зачем же так неблагосклонно вы отзываетесь о нем?» да, в Онегине есть «пародия»; да, его поведение во многом определяется сменой масок («</w:t>
      </w:r>
      <w:proofErr w:type="spellStart"/>
      <w:r w:rsidRPr="00A807BE">
        <w:rPr>
          <w:rFonts w:ascii="Times New Roman" w:eastAsia="Times New Roman" w:hAnsi="Times New Roman" w:cs="Times New Roman"/>
          <w:color w:val="000000"/>
          <w:sz w:val="20"/>
          <w:szCs w:val="24"/>
          <w:lang w:eastAsia="ru-RU"/>
        </w:rPr>
        <w:t>Мельмота</w:t>
      </w:r>
      <w:proofErr w:type="spellEnd"/>
      <w:r w:rsidRPr="00A807BE">
        <w:rPr>
          <w:rFonts w:ascii="Times New Roman" w:eastAsia="Times New Roman" w:hAnsi="Times New Roman" w:cs="Times New Roman"/>
          <w:color w:val="000000"/>
          <w:sz w:val="20"/>
          <w:szCs w:val="24"/>
          <w:lang w:eastAsia="ru-RU"/>
        </w:rPr>
        <w:t>, космополита, патриота, Гарольда...»), но разгадка его в ином.</w:t>
      </w:r>
    </w:p>
    <w:p w:rsidR="00EC3919" w:rsidRPr="00A807BE" w:rsidRDefault="00EC3919" w:rsidP="00EC3919">
      <w:p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4"/>
          <w:lang w:eastAsia="ru-RU"/>
        </w:rPr>
      </w:pPr>
      <w:r w:rsidRPr="00A807BE">
        <w:rPr>
          <w:rFonts w:ascii="Times New Roman" w:eastAsia="Times New Roman" w:hAnsi="Times New Roman" w:cs="Times New Roman"/>
          <w:color w:val="000000"/>
          <w:sz w:val="20"/>
          <w:szCs w:val="24"/>
          <w:lang w:eastAsia="ru-RU"/>
        </w:rPr>
        <w:t>2г. Так кто же он? Он — человек — сложный, меняющийся, противоречивый. В недоумении те, кто ищет в нем однозначность литературного героя; разгадка — в живой человеческой неоднозначности Онегина. Такой герой, сложный, «суверенный», впервые введен в русскую литературу Пушкиным.</w:t>
      </w:r>
    </w:p>
    <w:p w:rsidR="00EC3919" w:rsidRPr="00A807BE" w:rsidRDefault="00EC3919" w:rsidP="00EC3919">
      <w:p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4"/>
          <w:lang w:eastAsia="ru-RU"/>
        </w:rPr>
      </w:pPr>
      <w:r w:rsidRPr="00A807BE">
        <w:rPr>
          <w:rFonts w:ascii="Times New Roman" w:eastAsia="Times New Roman" w:hAnsi="Times New Roman" w:cs="Times New Roman"/>
          <w:color w:val="000000"/>
          <w:sz w:val="20"/>
          <w:szCs w:val="24"/>
          <w:lang w:eastAsia="ru-RU"/>
        </w:rPr>
        <w:t>3. Онегин — лишний человек.</w:t>
      </w:r>
    </w:p>
    <w:p w:rsidR="00EC3919" w:rsidRPr="00A807BE" w:rsidRDefault="00EC3919" w:rsidP="00EC3919">
      <w:p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4"/>
          <w:lang w:eastAsia="ru-RU"/>
        </w:rPr>
      </w:pPr>
      <w:r w:rsidRPr="00A807BE">
        <w:rPr>
          <w:rFonts w:ascii="Times New Roman" w:eastAsia="Times New Roman" w:hAnsi="Times New Roman" w:cs="Times New Roman"/>
          <w:color w:val="000000"/>
          <w:sz w:val="20"/>
          <w:szCs w:val="24"/>
          <w:lang w:eastAsia="ru-RU"/>
        </w:rPr>
        <w:t xml:space="preserve">3а. Онегин это особый человеческий тип — «лишний человек». Определяя тот характер, который открывался Татьяне при чтении любимых </w:t>
      </w:r>
      <w:proofErr w:type="spellStart"/>
      <w:r w:rsidRPr="00A807BE">
        <w:rPr>
          <w:rFonts w:ascii="Times New Roman" w:eastAsia="Times New Roman" w:hAnsi="Times New Roman" w:cs="Times New Roman"/>
          <w:color w:val="000000"/>
          <w:sz w:val="20"/>
          <w:szCs w:val="24"/>
          <w:lang w:eastAsia="ru-RU"/>
        </w:rPr>
        <w:t>онегинских</w:t>
      </w:r>
      <w:proofErr w:type="spellEnd"/>
      <w:r w:rsidRPr="00A807BE">
        <w:rPr>
          <w:rFonts w:ascii="Times New Roman" w:eastAsia="Times New Roman" w:hAnsi="Times New Roman" w:cs="Times New Roman"/>
          <w:color w:val="000000"/>
          <w:sz w:val="20"/>
          <w:szCs w:val="24"/>
          <w:lang w:eastAsia="ru-RU"/>
        </w:rPr>
        <w:t xml:space="preserve"> книг, автор указывает на важнейшую черту своего героя: «С его озлобленным умом, // Кипящим в действии пустом». «Пустое действие» — вот ключ для понимания Онегина. Онегин, одаренный человек, один из лучших людей твоего времени, не сделал ничего, кроме зла, — убил друга, принес несчастье любящей его женщине: «Дожив без цели, без трудов // До двадцати шести годов, // Томясь в бездействии досуга, // Без службы, без жены, без дел, // Ничем заняться не умел».</w:t>
      </w:r>
    </w:p>
    <w:p w:rsidR="00EC3919" w:rsidRPr="00A807BE" w:rsidRDefault="00EC3919" w:rsidP="00EC3919">
      <w:p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4"/>
          <w:lang w:eastAsia="ru-RU"/>
        </w:rPr>
      </w:pPr>
      <w:r w:rsidRPr="00A807BE">
        <w:rPr>
          <w:rFonts w:ascii="Times New Roman" w:eastAsia="Times New Roman" w:hAnsi="Times New Roman" w:cs="Times New Roman"/>
          <w:color w:val="000000"/>
          <w:sz w:val="20"/>
          <w:szCs w:val="24"/>
          <w:lang w:eastAsia="ru-RU"/>
        </w:rPr>
        <w:t>3б. В этом трагическое противоречие Онегина: человек, который мог бы сделать многое, оказывается в этой жизни «лишним».</w:t>
      </w:r>
    </w:p>
    <w:p w:rsidR="00EC3919" w:rsidRPr="00A807BE" w:rsidRDefault="00EC3919" w:rsidP="00EC3919">
      <w:p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4"/>
          <w:lang w:eastAsia="ru-RU"/>
        </w:rPr>
      </w:pPr>
      <w:r w:rsidRPr="00A807BE">
        <w:rPr>
          <w:rFonts w:ascii="Times New Roman" w:eastAsia="Times New Roman" w:hAnsi="Times New Roman" w:cs="Times New Roman"/>
          <w:b/>
          <w:bCs/>
          <w:color w:val="000000"/>
          <w:sz w:val="20"/>
          <w:szCs w:val="24"/>
          <w:lang w:eastAsia="ru-RU"/>
        </w:rPr>
        <w:t>Заключение</w:t>
      </w:r>
    </w:p>
    <w:p w:rsidR="00EC3919" w:rsidRPr="00A807BE" w:rsidRDefault="00EC3919" w:rsidP="00EC3919">
      <w:p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4"/>
          <w:lang w:eastAsia="ru-RU"/>
        </w:rPr>
      </w:pPr>
      <w:r w:rsidRPr="00A807BE">
        <w:rPr>
          <w:rFonts w:ascii="Times New Roman" w:eastAsia="Times New Roman" w:hAnsi="Times New Roman" w:cs="Times New Roman"/>
          <w:color w:val="000000"/>
          <w:sz w:val="20"/>
          <w:szCs w:val="24"/>
          <w:lang w:eastAsia="ru-RU"/>
        </w:rPr>
        <w:t xml:space="preserve">Этот характер стал для русской литературы типическим. Вслед за Онегиным появились </w:t>
      </w:r>
      <w:proofErr w:type="spellStart"/>
      <w:r w:rsidRPr="00A807BE">
        <w:rPr>
          <w:rFonts w:ascii="Times New Roman" w:eastAsia="Times New Roman" w:hAnsi="Times New Roman" w:cs="Times New Roman"/>
          <w:color w:val="000000"/>
          <w:sz w:val="20"/>
          <w:szCs w:val="24"/>
          <w:lang w:eastAsia="ru-RU"/>
        </w:rPr>
        <w:t>лермонтовский</w:t>
      </w:r>
      <w:proofErr w:type="spellEnd"/>
      <w:r w:rsidRPr="00A807BE">
        <w:rPr>
          <w:rFonts w:ascii="Times New Roman" w:eastAsia="Times New Roman" w:hAnsi="Times New Roman" w:cs="Times New Roman"/>
          <w:color w:val="000000"/>
          <w:sz w:val="20"/>
          <w:szCs w:val="24"/>
          <w:lang w:eastAsia="ru-RU"/>
        </w:rPr>
        <w:t xml:space="preserve"> Печорин, тургеневский Рудин, </w:t>
      </w:r>
      <w:proofErr w:type="spellStart"/>
      <w:r w:rsidRPr="00A807BE">
        <w:rPr>
          <w:rFonts w:ascii="Times New Roman" w:eastAsia="Times New Roman" w:hAnsi="Times New Roman" w:cs="Times New Roman"/>
          <w:color w:val="000000"/>
          <w:sz w:val="20"/>
          <w:szCs w:val="24"/>
          <w:lang w:eastAsia="ru-RU"/>
        </w:rPr>
        <w:t>гончаровский</w:t>
      </w:r>
      <w:proofErr w:type="spellEnd"/>
      <w:r w:rsidRPr="00A807BE">
        <w:rPr>
          <w:rFonts w:ascii="Times New Roman" w:eastAsia="Times New Roman" w:hAnsi="Times New Roman" w:cs="Times New Roman"/>
          <w:color w:val="000000"/>
          <w:sz w:val="20"/>
          <w:szCs w:val="24"/>
          <w:lang w:eastAsia="ru-RU"/>
        </w:rPr>
        <w:t xml:space="preserve"> Обломов. Все они объединены тем, что их высокие таланты оказались «лишними» для общества — отчасти по причине их слабости, отчасти же по вине общества (которому они служили укором). Истоки многих тем в русской литературе восходят к Пушкину; одна из них — тема «лишнего человека».</w:t>
      </w:r>
    </w:p>
    <w:p w:rsidR="00EC3919" w:rsidRPr="00EC3919" w:rsidRDefault="00EC3919" w:rsidP="00EC3919">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
    <w:sectPr w:rsidR="00EC3919" w:rsidRPr="00EC3919" w:rsidSect="00780547">
      <w:pgSz w:w="16838" w:h="11906" w:orient="landscape"/>
      <w:pgMar w:top="426" w:right="536" w:bottom="284" w:left="426" w:header="708" w:footer="708" w:gutter="0"/>
      <w:cols w:num="2" w:space="130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EC3919"/>
    <w:rsid w:val="00747924"/>
    <w:rsid w:val="00780547"/>
    <w:rsid w:val="00A807BE"/>
    <w:rsid w:val="00D01A91"/>
    <w:rsid w:val="00D81F90"/>
    <w:rsid w:val="00EC39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7BE9D6E-C99F-4ED9-ADBA-C75B5554D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792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C39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C3919"/>
    <w:rPr>
      <w:b/>
      <w:bCs/>
    </w:rPr>
  </w:style>
  <w:style w:type="paragraph" w:styleId="a5">
    <w:name w:val="No Spacing"/>
    <w:uiPriority w:val="1"/>
    <w:qFormat/>
    <w:rsid w:val="00EC3919"/>
    <w:pPr>
      <w:spacing w:after="0" w:line="240" w:lineRule="auto"/>
    </w:pPr>
  </w:style>
  <w:style w:type="paragraph" w:styleId="a6">
    <w:name w:val="Balloon Text"/>
    <w:basedOn w:val="a"/>
    <w:link w:val="a7"/>
    <w:uiPriority w:val="99"/>
    <w:semiHidden/>
    <w:unhideWhenUsed/>
    <w:rsid w:val="00D01A9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01A9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2910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88</TotalTime>
  <Pages>2</Pages>
  <Words>1065</Words>
  <Characters>6071</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Даша</cp:lastModifiedBy>
  <cp:revision>6</cp:revision>
  <cp:lastPrinted>2021-09-27T14:54:00Z</cp:lastPrinted>
  <dcterms:created xsi:type="dcterms:W3CDTF">2017-12-16T07:39:00Z</dcterms:created>
  <dcterms:modified xsi:type="dcterms:W3CDTF">2021-10-03T11:23:00Z</dcterms:modified>
</cp:coreProperties>
</file>